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CA82" w14:textId="574AF654" w:rsidR="00266519" w:rsidRPr="007126DD" w:rsidRDefault="00266519" w:rsidP="004442B7">
      <w:pPr>
        <w:rPr>
          <w:rFonts w:ascii="Arial" w:hAnsi="Arial" w:cs="Arial"/>
          <w:color w:val="000000"/>
          <w:sz w:val="20"/>
          <w:szCs w:val="20"/>
          <w:shd w:val="clear" w:color="auto" w:fill="FFFFFF"/>
        </w:rPr>
      </w:pPr>
    </w:p>
    <w:p w14:paraId="7A8DE7BE" w14:textId="35A2B038" w:rsidR="005B71E9" w:rsidRDefault="00A67445" w:rsidP="00A67445">
      <w:pPr>
        <w:pStyle w:val="Title"/>
        <w:tabs>
          <w:tab w:val="left" w:pos="8490"/>
        </w:tabs>
      </w:pPr>
      <w:r>
        <w:tab/>
      </w:r>
    </w:p>
    <w:p w14:paraId="776DD2AD" w14:textId="77777777" w:rsidR="005B71E9" w:rsidRDefault="005B71E9" w:rsidP="008F7744">
      <w:pPr>
        <w:pStyle w:val="Title"/>
        <w:jc w:val="right"/>
      </w:pPr>
    </w:p>
    <w:p w14:paraId="2389AD27" w14:textId="77777777" w:rsidR="00650D55" w:rsidRDefault="00650D55" w:rsidP="008F7744">
      <w:pPr>
        <w:pStyle w:val="Title"/>
      </w:pPr>
    </w:p>
    <w:p w14:paraId="6E475DD0" w14:textId="55A64846" w:rsidR="006F3309" w:rsidRPr="002A01A8" w:rsidRDefault="00650D55" w:rsidP="008F7744">
      <w:pPr>
        <w:pStyle w:val="Title"/>
        <w:rPr>
          <w:rFonts w:ascii="Arial Black" w:hAnsi="Arial Black" w:cs="Arial"/>
          <w:sz w:val="42"/>
          <w:szCs w:val="42"/>
        </w:rPr>
      </w:pPr>
      <w:r w:rsidRPr="002A01A8">
        <w:rPr>
          <w:rFonts w:ascii="Arial Black" w:hAnsi="Arial Black" w:cs="Arial"/>
          <w:sz w:val="42"/>
          <w:szCs w:val="42"/>
        </w:rPr>
        <w:t xml:space="preserve">S106 </w:t>
      </w:r>
      <w:r w:rsidR="002A01A8" w:rsidRPr="002A01A8">
        <w:rPr>
          <w:rFonts w:ascii="Arial Black" w:hAnsi="Arial Black" w:cs="Arial"/>
          <w:sz w:val="42"/>
          <w:szCs w:val="42"/>
        </w:rPr>
        <w:t>f</w:t>
      </w:r>
      <w:r w:rsidRPr="002A01A8">
        <w:rPr>
          <w:rFonts w:ascii="Arial Black" w:hAnsi="Arial Black" w:cs="Arial"/>
          <w:sz w:val="42"/>
          <w:szCs w:val="42"/>
        </w:rPr>
        <w:t xml:space="preserve">unding </w:t>
      </w:r>
      <w:r w:rsidR="002A01A8" w:rsidRPr="002A01A8">
        <w:rPr>
          <w:rFonts w:ascii="Arial Black" w:hAnsi="Arial Black" w:cs="Arial"/>
          <w:sz w:val="42"/>
          <w:szCs w:val="42"/>
        </w:rPr>
        <w:t>f</w:t>
      </w:r>
      <w:r w:rsidRPr="002A01A8">
        <w:rPr>
          <w:rFonts w:ascii="Arial Black" w:hAnsi="Arial Black" w:cs="Arial"/>
          <w:sz w:val="42"/>
          <w:szCs w:val="42"/>
        </w:rPr>
        <w:t xml:space="preserve">requently </w:t>
      </w:r>
      <w:r w:rsidR="002A01A8" w:rsidRPr="002A01A8">
        <w:rPr>
          <w:rFonts w:ascii="Arial Black" w:hAnsi="Arial Black" w:cs="Arial"/>
          <w:sz w:val="42"/>
          <w:szCs w:val="42"/>
        </w:rPr>
        <w:t>a</w:t>
      </w:r>
      <w:r w:rsidRPr="002A01A8">
        <w:rPr>
          <w:rFonts w:ascii="Arial Black" w:hAnsi="Arial Black" w:cs="Arial"/>
          <w:sz w:val="42"/>
          <w:szCs w:val="42"/>
        </w:rPr>
        <w:t xml:space="preserve">sked </w:t>
      </w:r>
      <w:r w:rsidR="002A01A8" w:rsidRPr="002A01A8">
        <w:rPr>
          <w:rFonts w:ascii="Arial Black" w:hAnsi="Arial Black" w:cs="Arial"/>
          <w:sz w:val="42"/>
          <w:szCs w:val="42"/>
        </w:rPr>
        <w:t>q</w:t>
      </w:r>
      <w:r w:rsidRPr="002A01A8">
        <w:rPr>
          <w:rFonts w:ascii="Arial Black" w:hAnsi="Arial Black" w:cs="Arial"/>
          <w:sz w:val="42"/>
          <w:szCs w:val="42"/>
        </w:rPr>
        <w:t xml:space="preserve">uestions and </w:t>
      </w:r>
      <w:r w:rsidR="002A01A8" w:rsidRPr="002A01A8">
        <w:rPr>
          <w:rFonts w:ascii="Arial Black" w:hAnsi="Arial Black" w:cs="Arial"/>
          <w:sz w:val="42"/>
          <w:szCs w:val="42"/>
        </w:rPr>
        <w:t>d</w:t>
      </w:r>
      <w:r w:rsidRPr="002A01A8">
        <w:rPr>
          <w:rFonts w:ascii="Arial Black" w:hAnsi="Arial Black" w:cs="Arial"/>
          <w:sz w:val="42"/>
          <w:szCs w:val="42"/>
        </w:rPr>
        <w:t xml:space="preserve">ata </w:t>
      </w:r>
      <w:r w:rsidR="002A01A8" w:rsidRPr="002A01A8">
        <w:rPr>
          <w:rFonts w:ascii="Arial Black" w:hAnsi="Arial Black" w:cs="Arial"/>
          <w:sz w:val="42"/>
          <w:szCs w:val="42"/>
        </w:rPr>
        <w:t>p</w:t>
      </w:r>
      <w:r w:rsidRPr="002A01A8">
        <w:rPr>
          <w:rFonts w:ascii="Arial Black" w:hAnsi="Arial Black" w:cs="Arial"/>
          <w:sz w:val="42"/>
          <w:szCs w:val="42"/>
        </w:rPr>
        <w:t>rocessing</w:t>
      </w:r>
    </w:p>
    <w:p w14:paraId="206392FF" w14:textId="77777777" w:rsidR="00714C8F" w:rsidRPr="00714C8F" w:rsidRDefault="00714C8F" w:rsidP="00714C8F"/>
    <w:sdt>
      <w:sdtPr>
        <w:rPr>
          <w:rFonts w:ascii="Times New Roman" w:eastAsia="Times New Roman" w:hAnsi="Times New Roman" w:cs="Times New Roman"/>
          <w:color w:val="auto"/>
          <w:sz w:val="24"/>
          <w:szCs w:val="24"/>
          <w:lang w:val="en-GB" w:eastAsia="en-GB"/>
        </w:rPr>
        <w:id w:val="278232485"/>
        <w:docPartObj>
          <w:docPartGallery w:val="Table of Contents"/>
          <w:docPartUnique/>
        </w:docPartObj>
      </w:sdtPr>
      <w:sdtEndPr/>
      <w:sdtContent>
        <w:p w14:paraId="2A365A5D" w14:textId="7440710D" w:rsidR="00BE063F" w:rsidRPr="002A01A8" w:rsidRDefault="00BE063F" w:rsidP="008F7744">
          <w:pPr>
            <w:pStyle w:val="TOCHeading"/>
            <w:rPr>
              <w:rFonts w:ascii="Arial Narrow" w:hAnsi="Arial Narrow" w:cs="Arial"/>
              <w:b/>
              <w:bCs/>
              <w:color w:val="auto"/>
              <w:sz w:val="36"/>
              <w:szCs w:val="36"/>
            </w:rPr>
          </w:pPr>
          <w:r w:rsidRPr="002A01A8">
            <w:rPr>
              <w:rFonts w:ascii="Arial Narrow" w:hAnsi="Arial Narrow" w:cs="Arial"/>
              <w:b/>
              <w:bCs/>
              <w:color w:val="auto"/>
              <w:sz w:val="36"/>
              <w:szCs w:val="36"/>
            </w:rPr>
            <w:t xml:space="preserve">Table of </w:t>
          </w:r>
          <w:r w:rsidR="002A01A8">
            <w:rPr>
              <w:rFonts w:ascii="Arial Narrow" w:hAnsi="Arial Narrow" w:cs="Arial"/>
              <w:b/>
              <w:bCs/>
              <w:color w:val="auto"/>
              <w:sz w:val="36"/>
              <w:szCs w:val="36"/>
            </w:rPr>
            <w:t>c</w:t>
          </w:r>
          <w:r w:rsidRPr="002A01A8">
            <w:rPr>
              <w:rFonts w:ascii="Arial Narrow" w:hAnsi="Arial Narrow" w:cs="Arial"/>
              <w:b/>
              <w:bCs/>
              <w:color w:val="auto"/>
              <w:sz w:val="36"/>
              <w:szCs w:val="36"/>
            </w:rPr>
            <w:t>ontents</w:t>
          </w:r>
        </w:p>
        <w:p w14:paraId="06EB1AA3" w14:textId="77777777" w:rsidR="00BE063F" w:rsidRPr="00714C8F" w:rsidRDefault="00BE063F" w:rsidP="008F7744">
          <w:pPr>
            <w:rPr>
              <w:rFonts w:ascii="Arial" w:hAnsi="Arial" w:cs="Arial"/>
              <w:b/>
              <w:bCs/>
              <w:lang w:val="en-US" w:eastAsia="en-US"/>
            </w:rPr>
          </w:pPr>
        </w:p>
        <w:p w14:paraId="02357496" w14:textId="6B4C92BC" w:rsidR="00BE063F" w:rsidRPr="00714C8F" w:rsidRDefault="003A1C83" w:rsidP="00FC7767">
          <w:pPr>
            <w:pStyle w:val="TOC1"/>
            <w:rPr>
              <w:rFonts w:ascii="Arial" w:hAnsi="Arial" w:cs="Arial"/>
              <w:b/>
              <w:bCs/>
              <w:sz w:val="24"/>
              <w:szCs w:val="24"/>
            </w:rPr>
          </w:pPr>
          <w:hyperlink w:anchor="About" w:history="1">
            <w:r w:rsidR="00BE063F" w:rsidRPr="002A01A8">
              <w:rPr>
                <w:rStyle w:val="Hyperlink"/>
                <w:rFonts w:ascii="Arial Black" w:hAnsi="Arial Black" w:cs="Arial"/>
                <w:color w:val="auto"/>
                <w:sz w:val="24"/>
                <w:szCs w:val="24"/>
                <w:u w:val="none"/>
              </w:rPr>
              <w:t xml:space="preserve">About </w:t>
            </w:r>
            <w:r w:rsidR="002A01A8">
              <w:rPr>
                <w:rStyle w:val="Hyperlink"/>
                <w:rFonts w:ascii="Arial Black" w:hAnsi="Arial Black" w:cs="Arial"/>
                <w:color w:val="auto"/>
                <w:sz w:val="24"/>
                <w:szCs w:val="24"/>
                <w:u w:val="none"/>
              </w:rPr>
              <w:t>S</w:t>
            </w:r>
            <w:r w:rsidR="00BE063F" w:rsidRPr="002A01A8">
              <w:rPr>
                <w:rStyle w:val="Hyperlink"/>
                <w:rFonts w:ascii="Arial Black" w:hAnsi="Arial Black" w:cs="Arial"/>
                <w:color w:val="auto"/>
                <w:sz w:val="24"/>
                <w:szCs w:val="24"/>
                <w:u w:val="none"/>
              </w:rPr>
              <w:t xml:space="preserve">ection 106 </w:t>
            </w:r>
            <w:r w:rsidR="002A01A8">
              <w:rPr>
                <w:rStyle w:val="Hyperlink"/>
                <w:rFonts w:ascii="Arial Black" w:hAnsi="Arial Black" w:cs="Arial"/>
                <w:color w:val="auto"/>
                <w:sz w:val="24"/>
                <w:szCs w:val="24"/>
                <w:u w:val="none"/>
              </w:rPr>
              <w:t>f</w:t>
            </w:r>
            <w:r w:rsidR="00BE063F" w:rsidRPr="002A01A8">
              <w:rPr>
                <w:rStyle w:val="Hyperlink"/>
                <w:rFonts w:ascii="Arial Black" w:hAnsi="Arial Black" w:cs="Arial"/>
                <w:color w:val="auto"/>
                <w:sz w:val="24"/>
                <w:szCs w:val="24"/>
                <w:u w:val="none"/>
              </w:rPr>
              <w:t>unding</w:t>
            </w:r>
            <w:r w:rsidR="00BE063F" w:rsidRPr="00714C8F">
              <w:rPr>
                <w:rStyle w:val="Hyperlink"/>
                <w:rFonts w:ascii="Arial" w:hAnsi="Arial" w:cs="Arial"/>
                <w:b/>
                <w:bCs/>
                <w:color w:val="auto"/>
                <w:sz w:val="24"/>
                <w:szCs w:val="24"/>
                <w:u w:val="none"/>
              </w:rPr>
              <w:ptab w:relativeTo="margin" w:alignment="right" w:leader="dot"/>
            </w:r>
            <w:r w:rsidR="0004506F" w:rsidRPr="00714C8F">
              <w:rPr>
                <w:rStyle w:val="Hyperlink"/>
                <w:rFonts w:ascii="Arial" w:hAnsi="Arial" w:cs="Arial"/>
                <w:b/>
                <w:bCs/>
                <w:color w:val="auto"/>
                <w:sz w:val="24"/>
                <w:szCs w:val="24"/>
                <w:u w:val="none"/>
              </w:rPr>
              <w:t>2</w:t>
            </w:r>
          </w:hyperlink>
        </w:p>
        <w:bookmarkStart w:id="0" w:name="_Hlk133990832"/>
        <w:p w14:paraId="33E0D1F2" w14:textId="39942884" w:rsidR="00FD25B4" w:rsidRPr="00714C8F" w:rsidRDefault="0004506F" w:rsidP="00FC7767">
          <w:pPr>
            <w:pStyle w:val="TOC1"/>
            <w:numPr>
              <w:ilvl w:val="0"/>
              <w:numId w:val="21"/>
            </w:numPr>
            <w:rPr>
              <w:rFonts w:ascii="Arial" w:hAnsi="Arial" w:cs="Arial"/>
              <w:sz w:val="24"/>
              <w:szCs w:val="24"/>
            </w:rPr>
          </w:pPr>
          <w:r w:rsidRPr="00714C8F">
            <w:rPr>
              <w:rFonts w:ascii="Arial" w:hAnsi="Arial" w:cs="Arial"/>
              <w:sz w:val="24"/>
              <w:szCs w:val="24"/>
            </w:rPr>
            <w:fldChar w:fldCharType="begin"/>
          </w:r>
          <w:r w:rsidRPr="00714C8F">
            <w:rPr>
              <w:rFonts w:ascii="Arial" w:hAnsi="Arial" w:cs="Arial"/>
              <w:sz w:val="24"/>
              <w:szCs w:val="24"/>
            </w:rPr>
            <w:instrText xml:space="preserve"> HYPERLINK  \l "One" </w:instrText>
          </w:r>
          <w:r w:rsidRPr="00714C8F">
            <w:rPr>
              <w:rFonts w:ascii="Arial" w:hAnsi="Arial" w:cs="Arial"/>
              <w:sz w:val="24"/>
              <w:szCs w:val="24"/>
            </w:rPr>
          </w:r>
          <w:r w:rsidRPr="00714C8F">
            <w:rPr>
              <w:rFonts w:ascii="Arial" w:hAnsi="Arial" w:cs="Arial"/>
              <w:sz w:val="24"/>
              <w:szCs w:val="24"/>
            </w:rPr>
            <w:fldChar w:fldCharType="separate"/>
          </w:r>
          <w:r w:rsidR="00FD25B4" w:rsidRPr="00714C8F">
            <w:rPr>
              <w:rStyle w:val="Hyperlink"/>
              <w:rFonts w:ascii="Arial" w:hAnsi="Arial" w:cs="Arial"/>
              <w:color w:val="auto"/>
              <w:sz w:val="24"/>
              <w:szCs w:val="24"/>
              <w:u w:val="none"/>
            </w:rPr>
            <w:t>What is a Section 106 Agreement?</w:t>
          </w:r>
          <w:r w:rsidR="00FD25B4" w:rsidRPr="00714C8F">
            <w:rPr>
              <w:rStyle w:val="Hyperlink"/>
              <w:rFonts w:ascii="Arial" w:hAnsi="Arial" w:cs="Arial"/>
              <w:color w:val="auto"/>
              <w:sz w:val="24"/>
              <w:szCs w:val="24"/>
              <w:u w:val="none"/>
            </w:rPr>
            <w:ptab w:relativeTo="margin" w:alignment="right" w:leader="dot"/>
          </w:r>
          <w:r w:rsidRPr="00714C8F">
            <w:rPr>
              <w:rStyle w:val="Hyperlink"/>
              <w:rFonts w:ascii="Arial" w:hAnsi="Arial" w:cs="Arial"/>
              <w:color w:val="auto"/>
              <w:sz w:val="24"/>
              <w:szCs w:val="24"/>
              <w:u w:val="none"/>
            </w:rPr>
            <w:t>2</w:t>
          </w:r>
          <w:r w:rsidRPr="00714C8F">
            <w:rPr>
              <w:rFonts w:ascii="Arial" w:hAnsi="Arial" w:cs="Arial"/>
              <w:sz w:val="24"/>
              <w:szCs w:val="24"/>
            </w:rPr>
            <w:fldChar w:fldCharType="end"/>
          </w:r>
        </w:p>
        <w:p w14:paraId="52E311F2" w14:textId="3A689DB5" w:rsidR="00FD25B4" w:rsidRPr="00714C8F" w:rsidRDefault="003A1C83" w:rsidP="00FC7767">
          <w:pPr>
            <w:pStyle w:val="TOC1"/>
            <w:numPr>
              <w:ilvl w:val="0"/>
              <w:numId w:val="21"/>
            </w:numPr>
            <w:rPr>
              <w:rFonts w:ascii="Arial" w:hAnsi="Arial" w:cs="Arial"/>
              <w:sz w:val="24"/>
              <w:szCs w:val="24"/>
            </w:rPr>
          </w:pPr>
          <w:hyperlink w:anchor="Two" w:history="1">
            <w:r w:rsidR="003F4671" w:rsidRPr="00714C8F">
              <w:rPr>
                <w:rStyle w:val="Hyperlink"/>
                <w:rFonts w:ascii="Arial" w:hAnsi="Arial" w:cs="Arial"/>
                <w:color w:val="auto"/>
                <w:sz w:val="24"/>
                <w:szCs w:val="24"/>
                <w:u w:val="none"/>
              </w:rPr>
              <w:t>Who is responsible for managing section 106 funds</w:t>
            </w:r>
            <w:r w:rsidR="00FD25B4" w:rsidRPr="00714C8F">
              <w:rPr>
                <w:rStyle w:val="Hyperlink"/>
                <w:rFonts w:ascii="Arial" w:hAnsi="Arial" w:cs="Arial"/>
                <w:color w:val="auto"/>
                <w:sz w:val="24"/>
                <w:szCs w:val="24"/>
                <w:u w:val="none"/>
              </w:rPr>
              <w:t>?</w:t>
            </w:r>
            <w:r w:rsidR="00FD25B4" w:rsidRPr="00714C8F">
              <w:rPr>
                <w:rStyle w:val="Hyperlink"/>
                <w:rFonts w:ascii="Arial" w:hAnsi="Arial" w:cs="Arial"/>
                <w:color w:val="auto"/>
                <w:sz w:val="24"/>
                <w:szCs w:val="24"/>
                <w:u w:val="none"/>
              </w:rPr>
              <w:ptab w:relativeTo="margin" w:alignment="right" w:leader="dot"/>
            </w:r>
            <w:r w:rsidR="0004506F" w:rsidRPr="00714C8F">
              <w:rPr>
                <w:rStyle w:val="Hyperlink"/>
                <w:rFonts w:ascii="Arial" w:hAnsi="Arial" w:cs="Arial"/>
                <w:color w:val="auto"/>
                <w:sz w:val="24"/>
                <w:szCs w:val="24"/>
                <w:u w:val="none"/>
              </w:rPr>
              <w:t>2</w:t>
            </w:r>
          </w:hyperlink>
        </w:p>
        <w:p w14:paraId="6C34535E" w14:textId="33F7D040" w:rsidR="00FD25B4" w:rsidRPr="00714C8F" w:rsidRDefault="003A1C83" w:rsidP="00FC7767">
          <w:pPr>
            <w:pStyle w:val="TOC1"/>
            <w:numPr>
              <w:ilvl w:val="0"/>
              <w:numId w:val="21"/>
            </w:numPr>
            <w:rPr>
              <w:rFonts w:ascii="Arial" w:hAnsi="Arial" w:cs="Arial"/>
              <w:sz w:val="24"/>
              <w:szCs w:val="24"/>
            </w:rPr>
          </w:pPr>
          <w:hyperlink w:anchor="Three" w:history="1">
            <w:r w:rsidR="003F4671" w:rsidRPr="00714C8F">
              <w:rPr>
                <w:rStyle w:val="Hyperlink"/>
                <w:rFonts w:ascii="Arial" w:hAnsi="Arial" w:cs="Arial"/>
                <w:color w:val="auto"/>
                <w:sz w:val="24"/>
                <w:szCs w:val="24"/>
                <w:u w:val="none"/>
              </w:rPr>
              <w:t xml:space="preserve">What types of projects can section 106 </w:t>
            </w:r>
            <w:r w:rsidR="00D53CAB">
              <w:rPr>
                <w:rStyle w:val="Hyperlink"/>
                <w:rFonts w:ascii="Arial" w:hAnsi="Arial" w:cs="Arial"/>
                <w:color w:val="auto"/>
                <w:sz w:val="24"/>
                <w:szCs w:val="24"/>
                <w:u w:val="none"/>
              </w:rPr>
              <w:t>funding</w:t>
            </w:r>
            <w:r w:rsidR="003F4671" w:rsidRPr="00714C8F">
              <w:rPr>
                <w:rStyle w:val="Hyperlink"/>
                <w:rFonts w:ascii="Arial" w:hAnsi="Arial" w:cs="Arial"/>
                <w:color w:val="auto"/>
                <w:sz w:val="24"/>
                <w:szCs w:val="24"/>
                <w:u w:val="none"/>
              </w:rPr>
              <w:t xml:space="preserve"> support</w:t>
            </w:r>
            <w:r w:rsidR="00FD25B4" w:rsidRPr="00714C8F">
              <w:rPr>
                <w:rStyle w:val="Hyperlink"/>
                <w:rFonts w:ascii="Arial" w:hAnsi="Arial" w:cs="Arial"/>
                <w:color w:val="auto"/>
                <w:sz w:val="24"/>
                <w:szCs w:val="24"/>
                <w:u w:val="none"/>
              </w:rPr>
              <w:t>?</w:t>
            </w:r>
            <w:r w:rsidR="00FD25B4" w:rsidRPr="00714C8F">
              <w:rPr>
                <w:rStyle w:val="Hyperlink"/>
                <w:rFonts w:ascii="Arial" w:hAnsi="Arial" w:cs="Arial"/>
                <w:color w:val="auto"/>
                <w:sz w:val="24"/>
                <w:szCs w:val="24"/>
                <w:u w:val="none"/>
              </w:rPr>
              <w:ptab w:relativeTo="margin" w:alignment="right" w:leader="dot"/>
            </w:r>
            <w:r w:rsidR="0004506F" w:rsidRPr="00714C8F">
              <w:rPr>
                <w:rStyle w:val="Hyperlink"/>
                <w:rFonts w:ascii="Arial" w:hAnsi="Arial" w:cs="Arial"/>
                <w:color w:val="auto"/>
                <w:sz w:val="24"/>
                <w:szCs w:val="24"/>
                <w:u w:val="none"/>
              </w:rPr>
              <w:t>2</w:t>
            </w:r>
          </w:hyperlink>
        </w:p>
        <w:bookmarkEnd w:id="0"/>
        <w:p w14:paraId="6ACF2712" w14:textId="77777777" w:rsidR="00FD25B4" w:rsidRPr="00714C8F" w:rsidRDefault="00FD25B4" w:rsidP="008F7744">
          <w:pPr>
            <w:rPr>
              <w:rFonts w:ascii="Arial" w:hAnsi="Arial" w:cs="Arial"/>
              <w:lang w:val="en-US" w:eastAsia="en-US"/>
            </w:rPr>
          </w:pPr>
        </w:p>
        <w:p w14:paraId="7598941A" w14:textId="190451F0" w:rsidR="003F4671" w:rsidRPr="00714C8F" w:rsidRDefault="003A1C83" w:rsidP="00FC7767">
          <w:pPr>
            <w:pStyle w:val="TOC1"/>
            <w:rPr>
              <w:rFonts w:ascii="Arial" w:hAnsi="Arial" w:cs="Arial"/>
              <w:b/>
              <w:bCs/>
              <w:sz w:val="24"/>
              <w:szCs w:val="24"/>
            </w:rPr>
          </w:pPr>
          <w:hyperlink w:anchor="Process" w:history="1">
            <w:r w:rsidR="00BE063F" w:rsidRPr="002A01A8">
              <w:rPr>
                <w:rStyle w:val="Hyperlink"/>
                <w:rFonts w:ascii="Arial Black" w:hAnsi="Arial Black" w:cs="Arial"/>
                <w:color w:val="auto"/>
                <w:sz w:val="24"/>
                <w:szCs w:val="24"/>
                <w:u w:val="none"/>
              </w:rPr>
              <w:t xml:space="preserve">S106 </w:t>
            </w:r>
            <w:r w:rsidR="002A01A8">
              <w:rPr>
                <w:rStyle w:val="Hyperlink"/>
                <w:rFonts w:ascii="Arial Black" w:hAnsi="Arial Black" w:cs="Arial"/>
                <w:color w:val="auto"/>
                <w:sz w:val="24"/>
                <w:szCs w:val="24"/>
                <w:u w:val="none"/>
              </w:rPr>
              <w:t>a</w:t>
            </w:r>
            <w:r w:rsidR="00BE063F" w:rsidRPr="002A01A8">
              <w:rPr>
                <w:rStyle w:val="Hyperlink"/>
                <w:rFonts w:ascii="Arial Black" w:hAnsi="Arial Black" w:cs="Arial"/>
                <w:color w:val="auto"/>
                <w:sz w:val="24"/>
                <w:szCs w:val="24"/>
                <w:u w:val="none"/>
              </w:rPr>
              <w:t xml:space="preserve">pplication </w:t>
            </w:r>
            <w:r w:rsidR="002A01A8">
              <w:rPr>
                <w:rStyle w:val="Hyperlink"/>
                <w:rFonts w:ascii="Arial Black" w:hAnsi="Arial Black" w:cs="Arial"/>
                <w:color w:val="auto"/>
                <w:sz w:val="24"/>
                <w:szCs w:val="24"/>
                <w:u w:val="none"/>
              </w:rPr>
              <w:t>p</w:t>
            </w:r>
            <w:r w:rsidR="00BE063F" w:rsidRPr="002A01A8">
              <w:rPr>
                <w:rStyle w:val="Hyperlink"/>
                <w:rFonts w:ascii="Arial Black" w:hAnsi="Arial Black" w:cs="Arial"/>
                <w:color w:val="auto"/>
                <w:sz w:val="24"/>
                <w:szCs w:val="24"/>
                <w:u w:val="none"/>
              </w:rPr>
              <w:t>rocess</w:t>
            </w:r>
            <w:r w:rsidR="00BE063F" w:rsidRPr="00714C8F">
              <w:rPr>
                <w:rStyle w:val="Hyperlink"/>
                <w:rFonts w:ascii="Arial" w:hAnsi="Arial" w:cs="Arial"/>
                <w:b/>
                <w:bCs/>
                <w:color w:val="auto"/>
                <w:sz w:val="24"/>
                <w:szCs w:val="24"/>
                <w:u w:val="none"/>
              </w:rPr>
              <w:ptab w:relativeTo="margin" w:alignment="right" w:leader="dot"/>
            </w:r>
            <w:r w:rsidR="0004506F" w:rsidRPr="00714C8F">
              <w:rPr>
                <w:rStyle w:val="Hyperlink"/>
                <w:rFonts w:ascii="Arial" w:hAnsi="Arial" w:cs="Arial"/>
                <w:b/>
                <w:bCs/>
                <w:color w:val="auto"/>
                <w:sz w:val="24"/>
                <w:szCs w:val="24"/>
                <w:u w:val="none"/>
              </w:rPr>
              <w:t>3</w:t>
            </w:r>
          </w:hyperlink>
        </w:p>
        <w:p w14:paraId="44910DD2" w14:textId="500CB948" w:rsidR="00B85A5C" w:rsidRPr="00714C8F" w:rsidRDefault="003A1C83" w:rsidP="00FC7767">
          <w:pPr>
            <w:pStyle w:val="TOC1"/>
            <w:numPr>
              <w:ilvl w:val="0"/>
              <w:numId w:val="21"/>
            </w:numPr>
            <w:rPr>
              <w:rFonts w:ascii="Arial" w:hAnsi="Arial" w:cs="Arial"/>
              <w:sz w:val="24"/>
              <w:szCs w:val="24"/>
            </w:rPr>
          </w:pPr>
          <w:hyperlink w:anchor="Four" w:history="1">
            <w:r w:rsidR="003F4671" w:rsidRPr="00714C8F">
              <w:rPr>
                <w:rStyle w:val="Hyperlink"/>
                <w:rFonts w:ascii="Arial" w:hAnsi="Arial" w:cs="Arial"/>
                <w:color w:val="auto"/>
                <w:sz w:val="24"/>
                <w:szCs w:val="24"/>
                <w:u w:val="none"/>
                <w:lang w:val="en-GB"/>
              </w:rPr>
              <w:t>How do I apply for section 106 funding</w:t>
            </w:r>
            <w:r w:rsidR="00B85A5C" w:rsidRPr="00714C8F">
              <w:rPr>
                <w:rStyle w:val="Hyperlink"/>
                <w:rFonts w:ascii="Arial" w:hAnsi="Arial" w:cs="Arial"/>
                <w:color w:val="auto"/>
                <w:sz w:val="24"/>
                <w:szCs w:val="24"/>
                <w:u w:val="none"/>
              </w:rPr>
              <w:t>?</w:t>
            </w:r>
            <w:r w:rsidR="00B85A5C" w:rsidRPr="00714C8F">
              <w:rPr>
                <w:rStyle w:val="Hyperlink"/>
                <w:rFonts w:ascii="Arial" w:hAnsi="Arial" w:cs="Arial"/>
                <w:color w:val="auto"/>
                <w:sz w:val="24"/>
                <w:szCs w:val="24"/>
                <w:u w:val="none"/>
              </w:rPr>
              <w:ptab w:relativeTo="margin" w:alignment="right" w:leader="dot"/>
            </w:r>
            <w:r w:rsidR="0004506F" w:rsidRPr="00714C8F">
              <w:rPr>
                <w:rStyle w:val="Hyperlink"/>
                <w:rFonts w:ascii="Arial" w:hAnsi="Arial" w:cs="Arial"/>
                <w:color w:val="auto"/>
                <w:sz w:val="24"/>
                <w:szCs w:val="24"/>
                <w:u w:val="none"/>
              </w:rPr>
              <w:t>3</w:t>
            </w:r>
          </w:hyperlink>
        </w:p>
        <w:p w14:paraId="0BCBFF5E" w14:textId="3DA9BC7C" w:rsidR="00B85A5C" w:rsidRPr="00714C8F" w:rsidRDefault="003A1C83" w:rsidP="00FC7767">
          <w:pPr>
            <w:pStyle w:val="TOC1"/>
            <w:numPr>
              <w:ilvl w:val="0"/>
              <w:numId w:val="21"/>
            </w:numPr>
            <w:rPr>
              <w:rFonts w:ascii="Arial" w:hAnsi="Arial" w:cs="Arial"/>
              <w:sz w:val="24"/>
              <w:szCs w:val="24"/>
            </w:rPr>
          </w:pPr>
          <w:hyperlink w:anchor="Five" w:history="1">
            <w:r w:rsidR="003F4671" w:rsidRPr="00714C8F">
              <w:rPr>
                <w:rStyle w:val="Hyperlink"/>
                <w:rFonts w:ascii="Arial" w:hAnsi="Arial" w:cs="Arial"/>
                <w:color w:val="auto"/>
                <w:sz w:val="24"/>
                <w:szCs w:val="24"/>
                <w:u w:val="none"/>
                <w:lang w:val="en-GB"/>
              </w:rPr>
              <w:t>How long does the process take</w:t>
            </w:r>
            <w:r w:rsidR="00B85A5C" w:rsidRPr="00714C8F">
              <w:rPr>
                <w:rStyle w:val="Hyperlink"/>
                <w:rFonts w:ascii="Arial" w:hAnsi="Arial" w:cs="Arial"/>
                <w:color w:val="auto"/>
                <w:sz w:val="24"/>
                <w:szCs w:val="24"/>
                <w:u w:val="none"/>
              </w:rPr>
              <w:t>?</w:t>
            </w:r>
            <w:r w:rsidR="00B85A5C" w:rsidRPr="00714C8F">
              <w:rPr>
                <w:rStyle w:val="Hyperlink"/>
                <w:rFonts w:ascii="Arial" w:hAnsi="Arial" w:cs="Arial"/>
                <w:color w:val="auto"/>
                <w:sz w:val="24"/>
                <w:szCs w:val="24"/>
                <w:u w:val="none"/>
              </w:rPr>
              <w:ptab w:relativeTo="margin" w:alignment="right" w:leader="dot"/>
            </w:r>
            <w:r w:rsidR="0004506F" w:rsidRPr="00714C8F">
              <w:rPr>
                <w:rStyle w:val="Hyperlink"/>
                <w:rFonts w:ascii="Arial" w:hAnsi="Arial" w:cs="Arial"/>
                <w:color w:val="auto"/>
                <w:sz w:val="24"/>
                <w:szCs w:val="24"/>
                <w:u w:val="none"/>
              </w:rPr>
              <w:t>3</w:t>
            </w:r>
          </w:hyperlink>
        </w:p>
        <w:p w14:paraId="2C1076F7" w14:textId="7C9AB1E4" w:rsidR="00B85A5C" w:rsidRPr="00714C8F" w:rsidRDefault="003A1C83" w:rsidP="00FC7767">
          <w:pPr>
            <w:pStyle w:val="TOC1"/>
            <w:numPr>
              <w:ilvl w:val="0"/>
              <w:numId w:val="21"/>
            </w:numPr>
            <w:rPr>
              <w:rFonts w:ascii="Arial" w:hAnsi="Arial" w:cs="Arial"/>
              <w:sz w:val="24"/>
              <w:szCs w:val="24"/>
            </w:rPr>
          </w:pPr>
          <w:hyperlink w:anchor="Six" w:history="1">
            <w:r w:rsidR="003F4671" w:rsidRPr="00714C8F">
              <w:rPr>
                <w:rStyle w:val="Hyperlink"/>
                <w:rFonts w:ascii="Arial" w:hAnsi="Arial" w:cs="Arial"/>
                <w:color w:val="auto"/>
                <w:sz w:val="24"/>
                <w:szCs w:val="24"/>
                <w:u w:val="none"/>
                <w:shd w:val="clear" w:color="auto" w:fill="FFFFFF"/>
              </w:rPr>
              <w:t>What are the funding arrangements</w:t>
            </w:r>
            <w:r w:rsidR="00B85A5C" w:rsidRPr="00714C8F">
              <w:rPr>
                <w:rStyle w:val="Hyperlink"/>
                <w:rFonts w:ascii="Arial" w:hAnsi="Arial" w:cs="Arial"/>
                <w:color w:val="auto"/>
                <w:sz w:val="24"/>
                <w:szCs w:val="24"/>
                <w:u w:val="none"/>
              </w:rPr>
              <w:t>?</w:t>
            </w:r>
            <w:r w:rsidR="00B85A5C" w:rsidRPr="00714C8F">
              <w:rPr>
                <w:rStyle w:val="Hyperlink"/>
                <w:rFonts w:ascii="Arial" w:hAnsi="Arial" w:cs="Arial"/>
                <w:color w:val="auto"/>
                <w:sz w:val="24"/>
                <w:szCs w:val="24"/>
                <w:u w:val="none"/>
              </w:rPr>
              <w:ptab w:relativeTo="margin" w:alignment="right" w:leader="dot"/>
            </w:r>
          </w:hyperlink>
          <w:r w:rsidR="008B7A16">
            <w:rPr>
              <w:rStyle w:val="Hyperlink"/>
              <w:rFonts w:ascii="Arial" w:hAnsi="Arial" w:cs="Arial"/>
              <w:color w:val="auto"/>
              <w:sz w:val="24"/>
              <w:szCs w:val="24"/>
              <w:u w:val="none"/>
            </w:rPr>
            <w:t>4</w:t>
          </w:r>
        </w:p>
        <w:p w14:paraId="2335254F" w14:textId="77777777" w:rsidR="008F7744" w:rsidRPr="00714C8F" w:rsidRDefault="008F7744" w:rsidP="008F7744">
          <w:pPr>
            <w:rPr>
              <w:lang w:val="en-US" w:eastAsia="en-US"/>
            </w:rPr>
          </w:pPr>
        </w:p>
        <w:p w14:paraId="447D0819" w14:textId="164FAA3D" w:rsidR="003F4671" w:rsidRPr="00714C8F" w:rsidRDefault="003A1C83" w:rsidP="00FC7767">
          <w:pPr>
            <w:pStyle w:val="TOC1"/>
            <w:rPr>
              <w:rFonts w:ascii="Arial" w:hAnsi="Arial" w:cs="Arial"/>
              <w:b/>
              <w:bCs/>
              <w:sz w:val="24"/>
              <w:szCs w:val="24"/>
            </w:rPr>
          </w:pPr>
          <w:hyperlink w:anchor="Data" w:history="1">
            <w:r w:rsidR="008F7744" w:rsidRPr="002A01A8">
              <w:rPr>
                <w:rStyle w:val="Hyperlink"/>
                <w:rFonts w:ascii="Arial Black" w:hAnsi="Arial Black" w:cs="Arial"/>
                <w:color w:val="auto"/>
                <w:sz w:val="24"/>
                <w:szCs w:val="24"/>
                <w:u w:val="none"/>
              </w:rPr>
              <w:t xml:space="preserve">Processing </w:t>
            </w:r>
            <w:r w:rsidR="002A01A8">
              <w:rPr>
                <w:rStyle w:val="Hyperlink"/>
                <w:rFonts w:ascii="Arial Black" w:hAnsi="Arial Black" w:cs="Arial"/>
                <w:color w:val="auto"/>
                <w:sz w:val="24"/>
                <w:szCs w:val="24"/>
                <w:u w:val="none"/>
              </w:rPr>
              <w:t>y</w:t>
            </w:r>
            <w:r w:rsidR="00714C8F" w:rsidRPr="002A01A8">
              <w:rPr>
                <w:rStyle w:val="Hyperlink"/>
                <w:rFonts w:ascii="Arial Black" w:hAnsi="Arial Black" w:cs="Arial"/>
                <w:color w:val="auto"/>
                <w:sz w:val="24"/>
                <w:szCs w:val="24"/>
                <w:u w:val="none"/>
              </w:rPr>
              <w:t xml:space="preserve">our </w:t>
            </w:r>
            <w:r w:rsidR="002A01A8">
              <w:rPr>
                <w:rStyle w:val="Hyperlink"/>
                <w:rFonts w:ascii="Arial Black" w:hAnsi="Arial Black" w:cs="Arial"/>
                <w:color w:val="auto"/>
                <w:sz w:val="24"/>
                <w:szCs w:val="24"/>
                <w:u w:val="none"/>
              </w:rPr>
              <w:t>d</w:t>
            </w:r>
            <w:r w:rsidR="008F7744" w:rsidRPr="002A01A8">
              <w:rPr>
                <w:rStyle w:val="Hyperlink"/>
                <w:rFonts w:ascii="Arial Black" w:hAnsi="Arial Black" w:cs="Arial"/>
                <w:color w:val="auto"/>
                <w:sz w:val="24"/>
                <w:szCs w:val="24"/>
                <w:u w:val="none"/>
              </w:rPr>
              <w:t>ata</w:t>
            </w:r>
            <w:r w:rsidR="000563F0" w:rsidRPr="00714C8F">
              <w:rPr>
                <w:rStyle w:val="Hyperlink"/>
                <w:rFonts w:ascii="Arial" w:hAnsi="Arial" w:cs="Arial"/>
                <w:b/>
                <w:bCs/>
                <w:color w:val="auto"/>
                <w:sz w:val="24"/>
                <w:szCs w:val="24"/>
                <w:u w:val="none"/>
              </w:rPr>
              <w:ptab w:relativeTo="margin" w:alignment="right" w:leader="dot"/>
            </w:r>
          </w:hyperlink>
          <w:r w:rsidR="008B7A16">
            <w:rPr>
              <w:rStyle w:val="Hyperlink"/>
              <w:rFonts w:ascii="Arial" w:hAnsi="Arial" w:cs="Arial"/>
              <w:b/>
              <w:bCs/>
              <w:color w:val="auto"/>
              <w:sz w:val="24"/>
              <w:szCs w:val="24"/>
              <w:u w:val="none"/>
            </w:rPr>
            <w:t>5</w:t>
          </w:r>
        </w:p>
        <w:p w14:paraId="11717DD9" w14:textId="77777777" w:rsidR="000563F0" w:rsidRPr="000563F0" w:rsidRDefault="000563F0" w:rsidP="008F7744">
          <w:pPr>
            <w:rPr>
              <w:lang w:val="en-US" w:eastAsia="en-US"/>
            </w:rPr>
          </w:pPr>
        </w:p>
        <w:p w14:paraId="7F50333A" w14:textId="5630C693" w:rsidR="00BE063F" w:rsidRPr="00BE063F" w:rsidRDefault="003A1C83" w:rsidP="008F7744">
          <w:pPr>
            <w:rPr>
              <w:lang w:val="en-US" w:eastAsia="en-US"/>
            </w:rPr>
          </w:pPr>
        </w:p>
      </w:sdtContent>
    </w:sdt>
    <w:p w14:paraId="0AFAC114" w14:textId="77777777" w:rsidR="00BE063F" w:rsidRDefault="00BE063F" w:rsidP="008F7744">
      <w:pPr>
        <w:pStyle w:val="Title"/>
      </w:pPr>
    </w:p>
    <w:p w14:paraId="6258EDA5" w14:textId="77777777" w:rsidR="008F7744" w:rsidRDefault="008F7744" w:rsidP="008F7744">
      <w:pPr>
        <w:rPr>
          <w:rFonts w:asciiTheme="majorHAnsi" w:eastAsiaTheme="majorEastAsia" w:hAnsiTheme="majorHAnsi" w:cstheme="majorBidi"/>
          <w:spacing w:val="-10"/>
          <w:kern w:val="28"/>
          <w:sz w:val="56"/>
          <w:szCs w:val="56"/>
        </w:rPr>
      </w:pPr>
      <w:r>
        <w:br w:type="page"/>
      </w:r>
    </w:p>
    <w:p w14:paraId="3DA20400" w14:textId="77777777" w:rsidR="008F7744" w:rsidRDefault="008F7744" w:rsidP="008F7744">
      <w:pPr>
        <w:pStyle w:val="Title"/>
      </w:pPr>
    </w:p>
    <w:p w14:paraId="54877F28" w14:textId="77777777" w:rsidR="008F7744" w:rsidRDefault="008F7744" w:rsidP="008F7744">
      <w:pPr>
        <w:pStyle w:val="Title"/>
      </w:pPr>
    </w:p>
    <w:p w14:paraId="23439D61" w14:textId="77777777" w:rsidR="00732D83" w:rsidRPr="00931DB4" w:rsidRDefault="00732D83" w:rsidP="008F7744">
      <w:pPr>
        <w:pStyle w:val="Title"/>
        <w:rPr>
          <w:sz w:val="28"/>
          <w:szCs w:val="28"/>
        </w:rPr>
      </w:pPr>
    </w:p>
    <w:p w14:paraId="2E2EB678" w14:textId="54F42DB1" w:rsidR="00866078" w:rsidRPr="002A01A8" w:rsidRDefault="005B71E9" w:rsidP="00FC7767">
      <w:pPr>
        <w:pStyle w:val="Title"/>
        <w:rPr>
          <w:rFonts w:ascii="Arial Narrow" w:hAnsi="Arial Narrow"/>
          <w:b/>
          <w:bCs/>
          <w:sz w:val="36"/>
          <w:szCs w:val="36"/>
        </w:rPr>
      </w:pPr>
      <w:bookmarkStart w:id="1" w:name="About"/>
      <w:r w:rsidRPr="002A01A8">
        <w:rPr>
          <w:rFonts w:ascii="Arial Narrow" w:hAnsi="Arial Narrow"/>
          <w:b/>
          <w:bCs/>
          <w:sz w:val="36"/>
          <w:szCs w:val="36"/>
        </w:rPr>
        <w:t>A</w:t>
      </w:r>
      <w:r w:rsidR="002A01A8" w:rsidRPr="002A01A8">
        <w:rPr>
          <w:rFonts w:ascii="Arial Narrow" w:hAnsi="Arial Narrow"/>
          <w:b/>
          <w:bCs/>
          <w:sz w:val="36"/>
          <w:szCs w:val="36"/>
        </w:rPr>
        <w:t>bout Section 106 funding</w:t>
      </w:r>
    </w:p>
    <w:bookmarkEnd w:id="1"/>
    <w:p w14:paraId="511AD9E2" w14:textId="77777777" w:rsidR="00266519" w:rsidRPr="007126DD" w:rsidRDefault="00266519" w:rsidP="008F7744">
      <w:pPr>
        <w:rPr>
          <w:rFonts w:ascii="Arial" w:hAnsi="Arial" w:cs="Arial"/>
          <w:b/>
          <w:sz w:val="20"/>
          <w:szCs w:val="20"/>
          <w:u w:val="single"/>
        </w:rPr>
      </w:pPr>
    </w:p>
    <w:p w14:paraId="47651CB0" w14:textId="3BB244DA" w:rsidR="00631861" w:rsidRPr="00EA0A40" w:rsidRDefault="00631861" w:rsidP="008F7744">
      <w:pPr>
        <w:rPr>
          <w:rFonts w:ascii="Arial" w:hAnsi="Arial" w:cs="Arial"/>
          <w:bCs/>
          <w:color w:val="000000"/>
          <w:shd w:val="clear" w:color="auto" w:fill="FFFFFF"/>
        </w:rPr>
      </w:pPr>
      <w:r w:rsidRPr="00EA0A40">
        <w:rPr>
          <w:rFonts w:ascii="Arial" w:hAnsi="Arial" w:cs="Arial"/>
          <w:bCs/>
          <w:color w:val="000000"/>
          <w:shd w:val="clear" w:color="auto" w:fill="FFFFFF"/>
        </w:rPr>
        <w:t>Section 106 of the Town and Country Planning Act 1990 </w:t>
      </w:r>
      <w:r w:rsidRPr="00EA0A40">
        <w:rPr>
          <w:rFonts w:ascii="Arial" w:hAnsi="Arial" w:cs="Arial"/>
          <w:color w:val="000000"/>
          <w:shd w:val="clear" w:color="auto" w:fill="FFFFFF"/>
        </w:rPr>
        <w:t xml:space="preserve">allows local planning authorities to enter into a </w:t>
      </w:r>
      <w:proofErr w:type="gramStart"/>
      <w:r w:rsidRPr="00EA0A40">
        <w:rPr>
          <w:rFonts w:ascii="Arial" w:hAnsi="Arial" w:cs="Arial"/>
          <w:color w:val="000000"/>
          <w:shd w:val="clear" w:color="auto" w:fill="FFFFFF"/>
        </w:rPr>
        <w:t>legally-binding</w:t>
      </w:r>
      <w:proofErr w:type="gramEnd"/>
      <w:r w:rsidRPr="00EA0A40">
        <w:rPr>
          <w:rFonts w:ascii="Arial" w:hAnsi="Arial" w:cs="Arial"/>
          <w:color w:val="000000"/>
          <w:shd w:val="clear" w:color="auto" w:fill="FFFFFF"/>
        </w:rPr>
        <w:t xml:space="preserve"> agreement or planning obligation with a landowner </w:t>
      </w:r>
      <w:r w:rsidR="00991390">
        <w:rPr>
          <w:rFonts w:ascii="Arial" w:hAnsi="Arial" w:cs="Arial"/>
          <w:color w:val="000000"/>
          <w:shd w:val="clear" w:color="auto" w:fill="FFFFFF"/>
        </w:rPr>
        <w:t xml:space="preserve">or developer </w:t>
      </w:r>
      <w:r w:rsidRPr="00EA0A40">
        <w:rPr>
          <w:rFonts w:ascii="Arial" w:hAnsi="Arial" w:cs="Arial"/>
          <w:color w:val="000000"/>
          <w:shd w:val="clear" w:color="auto" w:fill="FFFFFF"/>
        </w:rPr>
        <w:t>as part of the granting of planning permission.</w:t>
      </w:r>
    </w:p>
    <w:p w14:paraId="640068AD" w14:textId="77777777" w:rsidR="00631861" w:rsidRPr="00EA0A40" w:rsidRDefault="00631861" w:rsidP="008F7744">
      <w:pPr>
        <w:rPr>
          <w:rFonts w:ascii="Arial" w:hAnsi="Arial" w:cs="Arial"/>
          <w:bCs/>
          <w:color w:val="000000"/>
          <w:shd w:val="clear" w:color="auto" w:fill="FFFFFF"/>
        </w:rPr>
      </w:pPr>
    </w:p>
    <w:p w14:paraId="30FF87C4" w14:textId="77777777" w:rsidR="003F4671" w:rsidRPr="002A01A8" w:rsidRDefault="003F4671" w:rsidP="00BC2BFE">
      <w:pPr>
        <w:pStyle w:val="ListParagraph"/>
        <w:numPr>
          <w:ilvl w:val="0"/>
          <w:numId w:val="20"/>
        </w:numPr>
        <w:spacing w:after="0"/>
        <w:ind w:left="426" w:hanging="426"/>
        <w:rPr>
          <w:rFonts w:ascii="Arial Black" w:hAnsi="Arial Black" w:cs="Arial"/>
          <w:bCs/>
          <w:color w:val="000000"/>
          <w:sz w:val="24"/>
          <w:szCs w:val="24"/>
          <w:shd w:val="clear" w:color="auto" w:fill="FFFFFF"/>
        </w:rPr>
      </w:pPr>
      <w:bookmarkStart w:id="2" w:name="One"/>
      <w:r w:rsidRPr="002A01A8">
        <w:rPr>
          <w:rFonts w:ascii="Arial Black" w:hAnsi="Arial Black" w:cs="Arial"/>
          <w:bCs/>
          <w:color w:val="000000"/>
          <w:sz w:val="24"/>
          <w:szCs w:val="24"/>
          <w:shd w:val="clear" w:color="auto" w:fill="FFFFFF"/>
        </w:rPr>
        <w:t>What is a Section 106 Agreement?</w:t>
      </w:r>
    </w:p>
    <w:bookmarkEnd w:id="2"/>
    <w:p w14:paraId="45A332E1" w14:textId="0F685C9A" w:rsidR="00EA0A40" w:rsidRPr="00EA0A40" w:rsidRDefault="00991390" w:rsidP="008F7744">
      <w:pPr>
        <w:rPr>
          <w:rFonts w:ascii="Arial" w:hAnsi="Arial" w:cs="Arial"/>
          <w:bCs/>
          <w:color w:val="000000"/>
          <w:shd w:val="clear" w:color="auto" w:fill="FFFFFF"/>
        </w:rPr>
      </w:pPr>
      <w:r>
        <w:rPr>
          <w:rFonts w:ascii="Arial" w:hAnsi="Arial" w:cs="Arial"/>
          <w:bCs/>
          <w:color w:val="000000"/>
          <w:shd w:val="clear" w:color="auto" w:fill="FFFFFF"/>
        </w:rPr>
        <w:br/>
        <w:t xml:space="preserve">The </w:t>
      </w:r>
      <w:r w:rsidR="00631861" w:rsidRPr="00EA0A40">
        <w:rPr>
          <w:rFonts w:ascii="Arial" w:hAnsi="Arial" w:cs="Arial"/>
          <w:bCs/>
          <w:color w:val="000000"/>
          <w:shd w:val="clear" w:color="auto" w:fill="FFFFFF"/>
        </w:rPr>
        <w:t xml:space="preserve">Section 106 (S106) </w:t>
      </w:r>
      <w:r w:rsidR="003F4671">
        <w:rPr>
          <w:rFonts w:ascii="Arial" w:hAnsi="Arial" w:cs="Arial"/>
          <w:bCs/>
          <w:color w:val="000000"/>
          <w:shd w:val="clear" w:color="auto" w:fill="FFFFFF"/>
        </w:rPr>
        <w:t>agreement</w:t>
      </w:r>
      <w:r>
        <w:rPr>
          <w:rFonts w:ascii="Arial" w:hAnsi="Arial" w:cs="Arial"/>
          <w:bCs/>
          <w:color w:val="000000"/>
          <w:shd w:val="clear" w:color="auto" w:fill="FFFFFF"/>
        </w:rPr>
        <w:t xml:space="preserve"> is </w:t>
      </w:r>
      <w:r w:rsidR="00631861" w:rsidRPr="00EA0A40">
        <w:rPr>
          <w:rFonts w:ascii="Arial" w:hAnsi="Arial" w:cs="Arial"/>
          <w:bCs/>
          <w:color w:val="000000"/>
          <w:shd w:val="clear" w:color="auto" w:fill="FFFFFF"/>
        </w:rPr>
        <w:t xml:space="preserve">used to </w:t>
      </w:r>
      <w:r>
        <w:rPr>
          <w:rFonts w:ascii="Arial" w:hAnsi="Arial" w:cs="Arial"/>
          <w:bCs/>
          <w:color w:val="000000"/>
          <w:shd w:val="clear" w:color="auto" w:fill="FFFFFF"/>
        </w:rPr>
        <w:t>set out</w:t>
      </w:r>
      <w:r w:rsidR="00631861" w:rsidRPr="00EA0A40">
        <w:rPr>
          <w:rFonts w:ascii="Arial" w:hAnsi="Arial" w:cs="Arial"/>
          <w:bCs/>
          <w:color w:val="000000"/>
          <w:shd w:val="clear" w:color="auto" w:fill="FFFFFF"/>
        </w:rPr>
        <w:t xml:space="preserve"> </w:t>
      </w:r>
      <w:r w:rsidR="00EA0A40" w:rsidRPr="00EA0A40">
        <w:rPr>
          <w:rFonts w:ascii="Arial" w:hAnsi="Arial" w:cs="Arial"/>
          <w:bCs/>
          <w:color w:val="000000"/>
          <w:shd w:val="clear" w:color="auto" w:fill="FFFFFF"/>
        </w:rPr>
        <w:t xml:space="preserve">the </w:t>
      </w:r>
      <w:r w:rsidR="00631861" w:rsidRPr="00EA0A40">
        <w:rPr>
          <w:rFonts w:ascii="Arial" w:hAnsi="Arial" w:cs="Arial"/>
          <w:bCs/>
          <w:color w:val="000000"/>
          <w:shd w:val="clear" w:color="auto" w:fill="FFFFFF"/>
        </w:rPr>
        <w:t xml:space="preserve">infrastructure required to mitigate the impact of development, </w:t>
      </w:r>
      <w:r w:rsidR="00EA0A40" w:rsidRPr="00EA0A40">
        <w:rPr>
          <w:rFonts w:ascii="Arial" w:hAnsi="Arial" w:cs="Arial"/>
          <w:bCs/>
          <w:color w:val="000000"/>
          <w:shd w:val="clear" w:color="auto" w:fill="FFFFFF"/>
        </w:rPr>
        <w:t xml:space="preserve">in order </w:t>
      </w:r>
      <w:r w:rsidR="00631861" w:rsidRPr="00EA0A40">
        <w:rPr>
          <w:rFonts w:ascii="Arial" w:hAnsi="Arial" w:cs="Arial"/>
          <w:bCs/>
          <w:color w:val="000000"/>
          <w:shd w:val="clear" w:color="auto" w:fill="FFFFFF"/>
        </w:rPr>
        <w:t xml:space="preserve">to make the development acceptable in planning terms.  The infrastructure may be delivered directly on the development site, or a financial contribution agreed </w:t>
      </w:r>
      <w:r w:rsidR="00EA0A40" w:rsidRPr="00EA0A40">
        <w:rPr>
          <w:rFonts w:ascii="Arial" w:hAnsi="Arial" w:cs="Arial"/>
          <w:bCs/>
          <w:color w:val="000000"/>
          <w:shd w:val="clear" w:color="auto" w:fill="FFFFFF"/>
        </w:rPr>
        <w:t xml:space="preserve">towards </w:t>
      </w:r>
      <w:r w:rsidR="00631861" w:rsidRPr="00EA0A40">
        <w:rPr>
          <w:rFonts w:ascii="Arial" w:hAnsi="Arial" w:cs="Arial"/>
          <w:bCs/>
          <w:color w:val="000000"/>
          <w:shd w:val="clear" w:color="auto" w:fill="FFFFFF"/>
        </w:rPr>
        <w:t>off-site</w:t>
      </w:r>
      <w:r w:rsidR="00EA0A40" w:rsidRPr="00EA0A40">
        <w:rPr>
          <w:rFonts w:ascii="Arial" w:hAnsi="Arial" w:cs="Arial"/>
          <w:bCs/>
          <w:color w:val="000000"/>
          <w:shd w:val="clear" w:color="auto" w:fill="FFFFFF"/>
        </w:rPr>
        <w:t xml:space="preserve"> provision</w:t>
      </w:r>
      <w:r w:rsidR="00631861" w:rsidRPr="00EA0A40">
        <w:rPr>
          <w:rFonts w:ascii="Arial" w:hAnsi="Arial" w:cs="Arial"/>
          <w:bCs/>
          <w:color w:val="000000"/>
          <w:shd w:val="clear" w:color="auto" w:fill="FFFFFF"/>
        </w:rPr>
        <w:t>.</w:t>
      </w:r>
      <w:r w:rsidR="00EA0A40" w:rsidRPr="00EA0A40">
        <w:rPr>
          <w:rFonts w:ascii="Arial" w:hAnsi="Arial" w:cs="Arial"/>
          <w:bCs/>
          <w:color w:val="000000"/>
          <w:shd w:val="clear" w:color="auto" w:fill="FFFFFF"/>
        </w:rPr>
        <w:t xml:space="preserve">  </w:t>
      </w:r>
    </w:p>
    <w:p w14:paraId="59136BCB" w14:textId="77777777" w:rsidR="00EA0A40" w:rsidRPr="00EA0A40" w:rsidRDefault="00EA0A40" w:rsidP="008F7744">
      <w:pPr>
        <w:rPr>
          <w:rFonts w:ascii="Arial" w:hAnsi="Arial" w:cs="Arial"/>
          <w:bCs/>
          <w:color w:val="000000"/>
          <w:shd w:val="clear" w:color="auto" w:fill="FFFFFF"/>
        </w:rPr>
      </w:pPr>
    </w:p>
    <w:p w14:paraId="774ECF24" w14:textId="3B97838B" w:rsidR="00631861" w:rsidRPr="00EA0A40" w:rsidRDefault="009E410E" w:rsidP="008F7744">
      <w:pPr>
        <w:rPr>
          <w:rFonts w:ascii="Arial" w:hAnsi="Arial" w:cs="Arial"/>
          <w:bCs/>
          <w:color w:val="000000"/>
          <w:shd w:val="clear" w:color="auto" w:fill="FFFFFF"/>
        </w:rPr>
      </w:pPr>
      <w:r>
        <w:rPr>
          <w:rFonts w:ascii="Arial" w:hAnsi="Arial" w:cs="Arial"/>
          <w:bCs/>
          <w:color w:val="000000"/>
          <w:shd w:val="clear" w:color="auto" w:fill="FFFFFF"/>
        </w:rPr>
        <w:t>The agreed i</w:t>
      </w:r>
      <w:r w:rsidR="00EA0A40" w:rsidRPr="00EA0A40">
        <w:rPr>
          <w:rFonts w:ascii="Arial" w:hAnsi="Arial" w:cs="Arial"/>
          <w:bCs/>
          <w:color w:val="000000"/>
          <w:shd w:val="clear" w:color="auto" w:fill="FFFFFF"/>
        </w:rPr>
        <w:t>nfrastructure is intended to support the increased population created by the development.  Landowners are not obliged to contribute towards existing</w:t>
      </w:r>
      <w:r>
        <w:rPr>
          <w:rFonts w:ascii="Arial" w:hAnsi="Arial" w:cs="Arial"/>
          <w:bCs/>
          <w:color w:val="000000"/>
          <w:shd w:val="clear" w:color="auto" w:fill="FFFFFF"/>
        </w:rPr>
        <w:t xml:space="preserve"> local</w:t>
      </w:r>
      <w:r w:rsidR="00EA0A40" w:rsidRPr="00EA0A40">
        <w:rPr>
          <w:rFonts w:ascii="Arial" w:hAnsi="Arial" w:cs="Arial"/>
          <w:bCs/>
          <w:color w:val="000000"/>
          <w:shd w:val="clear" w:color="auto" w:fill="FFFFFF"/>
        </w:rPr>
        <w:t xml:space="preserve"> infrastructure, unless impacted by the increased population. </w:t>
      </w:r>
    </w:p>
    <w:p w14:paraId="7818F83E" w14:textId="2E905D88" w:rsidR="00631861" w:rsidRDefault="00631861" w:rsidP="008F7744">
      <w:pPr>
        <w:rPr>
          <w:rFonts w:ascii="Arial" w:hAnsi="Arial" w:cs="Arial"/>
          <w:bCs/>
          <w:color w:val="000000"/>
          <w:highlight w:val="yellow"/>
          <w:shd w:val="clear" w:color="auto" w:fill="FFFFFF"/>
        </w:rPr>
      </w:pPr>
    </w:p>
    <w:p w14:paraId="0C0FB656" w14:textId="2541DCC1" w:rsidR="003F4671" w:rsidRPr="002A01A8" w:rsidRDefault="003F4671" w:rsidP="00714C8F">
      <w:pPr>
        <w:pStyle w:val="Title"/>
        <w:numPr>
          <w:ilvl w:val="0"/>
          <w:numId w:val="20"/>
        </w:numPr>
        <w:ind w:left="426" w:hanging="426"/>
        <w:rPr>
          <w:rFonts w:ascii="Arial Black" w:hAnsi="Arial Black" w:cs="Arial"/>
          <w:bCs/>
          <w:sz w:val="24"/>
          <w:szCs w:val="24"/>
        </w:rPr>
      </w:pPr>
      <w:bookmarkStart w:id="3" w:name="Two"/>
      <w:r w:rsidRPr="002A01A8">
        <w:rPr>
          <w:rFonts w:ascii="Arial Black" w:hAnsi="Arial Black" w:cs="Arial"/>
          <w:bCs/>
          <w:sz w:val="24"/>
          <w:szCs w:val="24"/>
        </w:rPr>
        <w:t>Who is responsible for managing section 106 funds</w:t>
      </w:r>
      <w:r w:rsidR="00991390" w:rsidRPr="002A01A8">
        <w:rPr>
          <w:rFonts w:ascii="Arial Black" w:hAnsi="Arial Black" w:cs="Arial"/>
          <w:bCs/>
          <w:sz w:val="24"/>
          <w:szCs w:val="24"/>
        </w:rPr>
        <w:t>?</w:t>
      </w:r>
    </w:p>
    <w:bookmarkEnd w:id="3"/>
    <w:p w14:paraId="7360F7BB" w14:textId="77777777" w:rsidR="00991390" w:rsidRDefault="00991390" w:rsidP="008F7744">
      <w:pPr>
        <w:rPr>
          <w:rFonts w:ascii="Arial" w:hAnsi="Arial" w:cs="Arial"/>
          <w:bCs/>
          <w:color w:val="000000"/>
          <w:highlight w:val="yellow"/>
          <w:shd w:val="clear" w:color="auto" w:fill="FFFFFF"/>
        </w:rPr>
      </w:pPr>
    </w:p>
    <w:p w14:paraId="632B7576" w14:textId="35D074DF" w:rsidR="00F40164" w:rsidRPr="007126DD" w:rsidRDefault="00F40164" w:rsidP="008F7744">
      <w:pPr>
        <w:rPr>
          <w:rFonts w:ascii="Arial" w:hAnsi="Arial" w:cs="Arial"/>
          <w:bCs/>
          <w:color w:val="000000"/>
          <w:shd w:val="clear" w:color="auto" w:fill="FFFFFF"/>
        </w:rPr>
      </w:pPr>
      <w:r w:rsidRPr="007126DD">
        <w:rPr>
          <w:rFonts w:ascii="Arial" w:hAnsi="Arial" w:cs="Arial"/>
          <w:bCs/>
          <w:color w:val="000000"/>
          <w:shd w:val="clear" w:color="auto" w:fill="FFFFFF"/>
        </w:rPr>
        <w:t>The District Council is the accountable body for the spending of S106</w:t>
      </w:r>
      <w:r w:rsidR="00C535DB" w:rsidRPr="007126DD">
        <w:rPr>
          <w:rFonts w:ascii="Arial" w:hAnsi="Arial" w:cs="Arial"/>
          <w:bCs/>
          <w:color w:val="000000"/>
          <w:shd w:val="clear" w:color="auto" w:fill="FFFFFF"/>
        </w:rPr>
        <w:t xml:space="preserve"> monies and therefore the </w:t>
      </w:r>
      <w:r w:rsidR="00A43EC7">
        <w:rPr>
          <w:rFonts w:ascii="Arial" w:hAnsi="Arial" w:cs="Arial"/>
          <w:bCs/>
          <w:color w:val="000000"/>
          <w:shd w:val="clear" w:color="auto" w:fill="FFFFFF"/>
        </w:rPr>
        <w:t>C</w:t>
      </w:r>
      <w:r w:rsidR="00C535DB" w:rsidRPr="007126DD">
        <w:rPr>
          <w:rFonts w:ascii="Arial" w:hAnsi="Arial" w:cs="Arial"/>
          <w:bCs/>
          <w:color w:val="000000"/>
          <w:shd w:val="clear" w:color="auto" w:fill="FFFFFF"/>
        </w:rPr>
        <w:t xml:space="preserve">ouncil needs to </w:t>
      </w:r>
      <w:r w:rsidRPr="007126DD">
        <w:rPr>
          <w:rFonts w:ascii="Arial" w:hAnsi="Arial" w:cs="Arial"/>
          <w:bCs/>
          <w:color w:val="000000"/>
          <w:shd w:val="clear" w:color="auto" w:fill="FFFFFF"/>
        </w:rPr>
        <w:t>ensure that:</w:t>
      </w:r>
    </w:p>
    <w:p w14:paraId="15462668" w14:textId="0098B6A2" w:rsidR="00F40164" w:rsidRPr="007126DD" w:rsidRDefault="00F40164" w:rsidP="008F7744">
      <w:pPr>
        <w:numPr>
          <w:ilvl w:val="0"/>
          <w:numId w:val="4"/>
        </w:numPr>
        <w:ind w:left="851"/>
        <w:rPr>
          <w:rFonts w:ascii="Arial" w:hAnsi="Arial" w:cs="Arial"/>
          <w:bCs/>
          <w:color w:val="000000"/>
          <w:shd w:val="clear" w:color="auto" w:fill="FFFFFF"/>
        </w:rPr>
      </w:pPr>
      <w:r w:rsidRPr="007126DD">
        <w:rPr>
          <w:rFonts w:ascii="Arial" w:hAnsi="Arial" w:cs="Arial"/>
          <w:bCs/>
          <w:color w:val="000000"/>
          <w:shd w:val="clear" w:color="auto" w:fill="FFFFFF"/>
        </w:rPr>
        <w:t>The funding is spent o</w:t>
      </w:r>
      <w:r w:rsidR="008C1A00" w:rsidRPr="007126DD">
        <w:rPr>
          <w:rFonts w:ascii="Arial" w:hAnsi="Arial" w:cs="Arial"/>
          <w:bCs/>
          <w:color w:val="000000"/>
          <w:shd w:val="clear" w:color="auto" w:fill="FFFFFF"/>
        </w:rPr>
        <w:t>n purposes for which they are</w:t>
      </w:r>
      <w:r w:rsidR="00D52017" w:rsidRPr="007126DD">
        <w:rPr>
          <w:rFonts w:ascii="Arial" w:hAnsi="Arial" w:cs="Arial"/>
          <w:bCs/>
          <w:color w:val="000000"/>
          <w:shd w:val="clear" w:color="auto" w:fill="FFFFFF"/>
        </w:rPr>
        <w:t xml:space="preserve"> intende</w:t>
      </w:r>
      <w:r w:rsidR="004878A4" w:rsidRPr="007126DD">
        <w:rPr>
          <w:rFonts w:ascii="Arial" w:hAnsi="Arial" w:cs="Arial"/>
          <w:bCs/>
          <w:color w:val="000000"/>
          <w:shd w:val="clear" w:color="auto" w:fill="FFFFFF"/>
        </w:rPr>
        <w:t xml:space="preserve">d i.e. to mitigate the impact of development.  This is usually by increasing capacity or diversifying an offering to specifically meet the additional demands created by the </w:t>
      </w:r>
      <w:r w:rsidR="00C020D7" w:rsidRPr="007126DD">
        <w:rPr>
          <w:rFonts w:ascii="Arial" w:hAnsi="Arial" w:cs="Arial"/>
          <w:bCs/>
          <w:color w:val="000000"/>
          <w:shd w:val="clear" w:color="auto" w:fill="FFFFFF"/>
        </w:rPr>
        <w:t>new</w:t>
      </w:r>
      <w:r w:rsidR="004878A4" w:rsidRPr="007126DD">
        <w:rPr>
          <w:rFonts w:ascii="Arial" w:hAnsi="Arial" w:cs="Arial"/>
          <w:bCs/>
          <w:color w:val="000000"/>
          <w:shd w:val="clear" w:color="auto" w:fill="FFFFFF"/>
        </w:rPr>
        <w:t xml:space="preserve"> population</w:t>
      </w:r>
      <w:r w:rsidR="00C020D7" w:rsidRPr="007126DD">
        <w:rPr>
          <w:rFonts w:ascii="Arial" w:hAnsi="Arial" w:cs="Arial"/>
          <w:bCs/>
          <w:color w:val="000000"/>
          <w:shd w:val="clear" w:color="auto" w:fill="FFFFFF"/>
        </w:rPr>
        <w:t>.</w:t>
      </w:r>
    </w:p>
    <w:p w14:paraId="3F3C24E5" w14:textId="77777777" w:rsidR="00F40164" w:rsidRPr="007126DD" w:rsidRDefault="00F40164" w:rsidP="008F7744">
      <w:pPr>
        <w:numPr>
          <w:ilvl w:val="0"/>
          <w:numId w:val="4"/>
        </w:numPr>
        <w:ind w:left="851"/>
        <w:rPr>
          <w:rFonts w:ascii="Arial" w:hAnsi="Arial" w:cs="Arial"/>
          <w:bCs/>
          <w:color w:val="000000"/>
          <w:shd w:val="clear" w:color="auto" w:fill="FFFFFF"/>
        </w:rPr>
      </w:pPr>
      <w:r w:rsidRPr="007126DD">
        <w:rPr>
          <w:rFonts w:ascii="Arial" w:hAnsi="Arial" w:cs="Arial"/>
          <w:bCs/>
          <w:color w:val="000000"/>
          <w:shd w:val="clear" w:color="auto" w:fill="FFFFFF"/>
        </w:rPr>
        <w:t>The proces</w:t>
      </w:r>
      <w:r w:rsidR="008C1A00" w:rsidRPr="007126DD">
        <w:rPr>
          <w:rFonts w:ascii="Arial" w:hAnsi="Arial" w:cs="Arial"/>
          <w:bCs/>
          <w:color w:val="000000"/>
          <w:shd w:val="clear" w:color="auto" w:fill="FFFFFF"/>
        </w:rPr>
        <w:t>s is transparent</w:t>
      </w:r>
      <w:r w:rsidR="00C535DB" w:rsidRPr="007126DD">
        <w:rPr>
          <w:rFonts w:ascii="Arial" w:hAnsi="Arial" w:cs="Arial"/>
          <w:bCs/>
          <w:color w:val="000000"/>
          <w:shd w:val="clear" w:color="auto" w:fill="FFFFFF"/>
        </w:rPr>
        <w:t>.</w:t>
      </w:r>
    </w:p>
    <w:p w14:paraId="0160391E" w14:textId="77777777" w:rsidR="00F40164" w:rsidRPr="007126DD" w:rsidRDefault="00F40164" w:rsidP="008F7744">
      <w:pPr>
        <w:numPr>
          <w:ilvl w:val="0"/>
          <w:numId w:val="4"/>
        </w:numPr>
        <w:ind w:left="851"/>
        <w:rPr>
          <w:rFonts w:ascii="Arial" w:hAnsi="Arial" w:cs="Arial"/>
          <w:bCs/>
          <w:color w:val="000000"/>
          <w:shd w:val="clear" w:color="auto" w:fill="FFFFFF"/>
        </w:rPr>
      </w:pPr>
      <w:r w:rsidRPr="007126DD">
        <w:rPr>
          <w:rFonts w:ascii="Arial" w:hAnsi="Arial" w:cs="Arial"/>
          <w:bCs/>
          <w:color w:val="000000"/>
          <w:shd w:val="clear" w:color="auto" w:fill="FFFFFF"/>
        </w:rPr>
        <w:t>P</w:t>
      </w:r>
      <w:r w:rsidR="008C1A00" w:rsidRPr="007126DD">
        <w:rPr>
          <w:rFonts w:ascii="Arial" w:hAnsi="Arial" w:cs="Arial"/>
          <w:bCs/>
          <w:color w:val="000000"/>
          <w:shd w:val="clear" w:color="auto" w:fill="FFFFFF"/>
        </w:rPr>
        <w:t>rojects are viable</w:t>
      </w:r>
      <w:r w:rsidRPr="007126DD">
        <w:rPr>
          <w:rFonts w:ascii="Arial" w:hAnsi="Arial" w:cs="Arial"/>
          <w:bCs/>
          <w:color w:val="000000"/>
          <w:shd w:val="clear" w:color="auto" w:fill="FFFFFF"/>
        </w:rPr>
        <w:t xml:space="preserve"> and will be well managed.</w:t>
      </w:r>
    </w:p>
    <w:p w14:paraId="637BD1CB" w14:textId="77777777" w:rsidR="00A62ACD" w:rsidRPr="007126DD" w:rsidRDefault="00A62ACD" w:rsidP="008F7744">
      <w:pPr>
        <w:rPr>
          <w:rFonts w:ascii="Arial" w:hAnsi="Arial" w:cs="Arial"/>
          <w:b/>
          <w:bCs/>
          <w:color w:val="000000"/>
          <w:shd w:val="clear" w:color="auto" w:fill="FFFFFF"/>
        </w:rPr>
      </w:pPr>
    </w:p>
    <w:p w14:paraId="36F7BC86" w14:textId="27FF7CED" w:rsidR="003F4671" w:rsidRPr="002A01A8" w:rsidRDefault="003F4671" w:rsidP="00BC2BFE">
      <w:pPr>
        <w:pStyle w:val="ListParagraph"/>
        <w:numPr>
          <w:ilvl w:val="0"/>
          <w:numId w:val="20"/>
        </w:numPr>
        <w:spacing w:after="0"/>
        <w:ind w:left="426" w:hanging="426"/>
        <w:rPr>
          <w:rFonts w:ascii="Arial Black" w:hAnsi="Arial Black" w:cs="Arial"/>
          <w:color w:val="000000"/>
          <w:sz w:val="24"/>
          <w:szCs w:val="24"/>
          <w:shd w:val="clear" w:color="auto" w:fill="FFFFFF"/>
        </w:rPr>
      </w:pPr>
      <w:bookmarkStart w:id="4" w:name="Three"/>
      <w:r w:rsidRPr="002A01A8">
        <w:rPr>
          <w:rFonts w:ascii="Arial Black" w:hAnsi="Arial Black" w:cs="Arial"/>
          <w:color w:val="000000"/>
          <w:sz w:val="24"/>
          <w:szCs w:val="24"/>
          <w:shd w:val="clear" w:color="auto" w:fill="FFFFFF"/>
        </w:rPr>
        <w:t>What types of projects can section 106 monies support</w:t>
      </w:r>
      <w:r w:rsidR="00991390" w:rsidRPr="002A01A8">
        <w:rPr>
          <w:rFonts w:ascii="Arial Black" w:hAnsi="Arial Black" w:cs="Arial"/>
          <w:color w:val="000000"/>
          <w:sz w:val="24"/>
          <w:szCs w:val="24"/>
          <w:shd w:val="clear" w:color="auto" w:fill="FFFFFF"/>
        </w:rPr>
        <w:t>?</w:t>
      </w:r>
    </w:p>
    <w:bookmarkEnd w:id="4"/>
    <w:p w14:paraId="50579EB7" w14:textId="620B4652" w:rsidR="00931DB4" w:rsidRDefault="00991390" w:rsidP="008F7744">
      <w:pPr>
        <w:rPr>
          <w:rFonts w:ascii="Arial" w:hAnsi="Arial" w:cs="Arial"/>
          <w:bCs/>
          <w:color w:val="000000"/>
          <w:shd w:val="clear" w:color="auto" w:fill="FFFFFF"/>
        </w:rPr>
      </w:pPr>
      <w:r>
        <w:rPr>
          <w:rFonts w:ascii="Arial" w:hAnsi="Arial" w:cs="Arial"/>
          <w:bCs/>
          <w:color w:val="000000"/>
          <w:shd w:val="clear" w:color="auto" w:fill="FFFFFF"/>
        </w:rPr>
        <w:br/>
      </w:r>
      <w:r w:rsidR="00931DB4" w:rsidRPr="00931DB4">
        <w:rPr>
          <w:rFonts w:ascii="Arial" w:hAnsi="Arial" w:cs="Arial"/>
          <w:bCs/>
          <w:color w:val="000000"/>
          <w:shd w:val="clear" w:color="auto" w:fill="FFFFFF"/>
        </w:rPr>
        <w:t xml:space="preserve">S106 funding is for </w:t>
      </w:r>
      <w:r w:rsidR="00931DB4" w:rsidRPr="00931DB4">
        <w:rPr>
          <w:rFonts w:ascii="Arial" w:hAnsi="Arial" w:cs="Arial"/>
          <w:b/>
          <w:bCs/>
          <w:color w:val="000000"/>
          <w:shd w:val="clear" w:color="auto" w:fill="FFFFFF"/>
        </w:rPr>
        <w:t xml:space="preserve">capital projects </w:t>
      </w:r>
      <w:r w:rsidR="00931DB4" w:rsidRPr="00931DB4">
        <w:rPr>
          <w:rFonts w:ascii="Arial" w:hAnsi="Arial" w:cs="Arial"/>
          <w:bCs/>
          <w:color w:val="000000"/>
          <w:shd w:val="clear" w:color="auto" w:fill="FFFFFF"/>
        </w:rPr>
        <w:t xml:space="preserve">and unless otherwise specified is generally not for on-going revenue running costs or minor repair work. </w:t>
      </w:r>
      <w:r w:rsidR="00996317">
        <w:rPr>
          <w:rFonts w:ascii="Arial" w:hAnsi="Arial" w:cs="Arial"/>
          <w:bCs/>
          <w:color w:val="000000"/>
          <w:shd w:val="clear" w:color="auto" w:fill="FFFFFF"/>
        </w:rPr>
        <w:t xml:space="preserve"> </w:t>
      </w:r>
      <w:r w:rsidR="00931DB4" w:rsidRPr="00931DB4">
        <w:rPr>
          <w:rFonts w:ascii="Arial" w:hAnsi="Arial" w:cs="Arial"/>
          <w:bCs/>
          <w:color w:val="000000"/>
          <w:shd w:val="clear" w:color="auto" w:fill="FFFFFF"/>
        </w:rPr>
        <w:t xml:space="preserve">S106 funding is not allocated retrospectively for </w:t>
      </w:r>
      <w:proofErr w:type="gramStart"/>
      <w:r w:rsidR="00931DB4" w:rsidRPr="00931DB4">
        <w:rPr>
          <w:rFonts w:ascii="Arial" w:hAnsi="Arial" w:cs="Arial"/>
          <w:bCs/>
          <w:color w:val="000000"/>
          <w:shd w:val="clear" w:color="auto" w:fill="FFFFFF"/>
        </w:rPr>
        <w:t>projects, unless</w:t>
      </w:r>
      <w:proofErr w:type="gramEnd"/>
      <w:r w:rsidR="00931DB4" w:rsidRPr="00931DB4">
        <w:rPr>
          <w:rFonts w:ascii="Arial" w:hAnsi="Arial" w:cs="Arial"/>
          <w:bCs/>
          <w:color w:val="000000"/>
          <w:shd w:val="clear" w:color="auto" w:fill="FFFFFF"/>
        </w:rPr>
        <w:t xml:space="preserve"> exceptional circumstances are justifiable.  </w:t>
      </w:r>
    </w:p>
    <w:p w14:paraId="50A6E316" w14:textId="77777777" w:rsidR="00931DB4" w:rsidRPr="00931DB4" w:rsidRDefault="00931DB4" w:rsidP="008F7744">
      <w:pPr>
        <w:rPr>
          <w:rFonts w:ascii="Arial" w:hAnsi="Arial" w:cs="Arial"/>
          <w:bCs/>
          <w:color w:val="000000"/>
          <w:shd w:val="clear" w:color="auto" w:fill="FFFFFF"/>
        </w:rPr>
      </w:pPr>
    </w:p>
    <w:p w14:paraId="5BB1BDE1" w14:textId="1B1C556C" w:rsidR="00A43EC7" w:rsidRDefault="00A43EC7" w:rsidP="008F7744">
      <w:pPr>
        <w:rPr>
          <w:rFonts w:ascii="Arial" w:hAnsi="Arial" w:cs="Arial"/>
          <w:color w:val="000000"/>
          <w:shd w:val="clear" w:color="auto" w:fill="FFFFFF"/>
        </w:rPr>
      </w:pPr>
      <w:r w:rsidRPr="00A43EC7">
        <w:rPr>
          <w:rFonts w:ascii="Arial" w:hAnsi="Arial" w:cs="Arial"/>
          <w:color w:val="000000"/>
          <w:shd w:val="clear" w:color="auto" w:fill="FFFFFF"/>
        </w:rPr>
        <w:t>In addition, the Council encourages S106 projects that use energy and resources efficiently to minimise carbon emissions in line with its Climate Emergency objectives and those that contribute to and enhance the local environment.</w:t>
      </w:r>
      <w:r>
        <w:rPr>
          <w:rFonts w:ascii="Arial" w:hAnsi="Arial" w:cs="Arial"/>
          <w:color w:val="000000"/>
          <w:shd w:val="clear" w:color="auto" w:fill="FFFFFF"/>
        </w:rPr>
        <w:t xml:space="preserve"> </w:t>
      </w:r>
    </w:p>
    <w:p w14:paraId="23F99E47" w14:textId="77777777" w:rsidR="00B96C66" w:rsidRDefault="00B96C66" w:rsidP="008F7744">
      <w:pPr>
        <w:rPr>
          <w:rFonts w:ascii="Arial" w:hAnsi="Arial" w:cs="Arial"/>
          <w:color w:val="000000"/>
          <w:shd w:val="clear" w:color="auto" w:fill="FFFFFF"/>
        </w:rPr>
      </w:pPr>
    </w:p>
    <w:p w14:paraId="64286C46" w14:textId="74E8E732" w:rsidR="00F37ADF" w:rsidRPr="00F37ADF" w:rsidRDefault="00F37ADF" w:rsidP="00F37ADF">
      <w:pPr>
        <w:rPr>
          <w:rFonts w:ascii="Arial" w:hAnsi="Arial" w:cs="Arial"/>
          <w:color w:val="000000"/>
          <w:shd w:val="clear" w:color="auto" w:fill="FFFFFF"/>
        </w:rPr>
      </w:pPr>
      <w:r w:rsidRPr="00F37ADF">
        <w:rPr>
          <w:rFonts w:ascii="Arial" w:hAnsi="Arial" w:cs="Arial"/>
          <w:color w:val="000000"/>
          <w:shd w:val="clear" w:color="auto" w:fill="FFFFFF"/>
        </w:rPr>
        <w:t>The Council is committed to creating an accessible environment for all residents and encourages S106 projects to take into account accessibility requirements in line with the </w:t>
      </w:r>
      <w:hyperlink r:id="rId11" w:tooltip="https://assets.publishing.service.gov.uk/media/61d32bb7d3bf7f1f72b5ffd2/inclusive-mobility-a-guide-to-best-practice-on-access-to-pedestrian-and-transport-infrastructure.pdf" w:history="1">
        <w:r w:rsidRPr="00F37ADF">
          <w:rPr>
            <w:rStyle w:val="Hyperlink"/>
            <w:rFonts w:ascii="Arial" w:hAnsi="Arial" w:cs="Arial"/>
            <w:shd w:val="clear" w:color="auto" w:fill="FFFFFF"/>
          </w:rPr>
          <w:t>Inclusive Mobility Guidelines</w:t>
        </w:r>
      </w:hyperlink>
      <w:r w:rsidRPr="00F37ADF">
        <w:rPr>
          <w:rFonts w:ascii="Arial" w:hAnsi="Arial" w:cs="Arial"/>
          <w:color w:val="000000"/>
          <w:shd w:val="clear" w:color="auto" w:fill="FFFFFF"/>
        </w:rPr>
        <w:t>. Our </w:t>
      </w:r>
      <w:hyperlink r:id="rId12" w:tooltip="https://www.whitehorsedc.gov.uk/wp-content/uploads/sites/3/2023/02/Diversity-and-Inclusion-Strategy-FINAL.pdf" w:history="1">
        <w:r w:rsidRPr="00F37ADF">
          <w:rPr>
            <w:rStyle w:val="Hyperlink"/>
            <w:rFonts w:ascii="Arial" w:hAnsi="Arial" w:cs="Arial"/>
            <w:shd w:val="clear" w:color="auto" w:fill="FFFFFF"/>
          </w:rPr>
          <w:t>Diversity and Inclusion strategy</w:t>
        </w:r>
      </w:hyperlink>
      <w:r w:rsidRPr="00F37ADF">
        <w:rPr>
          <w:rFonts w:ascii="Arial" w:hAnsi="Arial" w:cs="Arial"/>
          <w:color w:val="000000"/>
          <w:shd w:val="clear" w:color="auto" w:fill="FFFFFF"/>
        </w:rPr>
        <w:t>, adopted by Cabinet in 2022 aims to ensure the council is doing everything it can to be inclusive to all ethnic minorities and other diverse and hard-to-reach communities in its staff recruitment, representation, and service provision.</w:t>
      </w:r>
    </w:p>
    <w:p w14:paraId="72A88707" w14:textId="77777777" w:rsidR="00931DB4" w:rsidRDefault="00931DB4" w:rsidP="008F7744">
      <w:pPr>
        <w:rPr>
          <w:rFonts w:ascii="Arial" w:hAnsi="Arial" w:cs="Arial"/>
          <w:bCs/>
          <w:color w:val="000000"/>
          <w:shd w:val="clear" w:color="auto" w:fill="FFFFFF"/>
        </w:rPr>
      </w:pPr>
    </w:p>
    <w:p w14:paraId="1391E259" w14:textId="77777777" w:rsidR="008B7A16" w:rsidRDefault="008B7A16" w:rsidP="008F7744">
      <w:pPr>
        <w:rPr>
          <w:rFonts w:ascii="Arial" w:hAnsi="Arial" w:cs="Arial"/>
          <w:bCs/>
          <w:color w:val="000000"/>
          <w:shd w:val="clear" w:color="auto" w:fill="FFFFFF"/>
        </w:rPr>
      </w:pPr>
    </w:p>
    <w:p w14:paraId="02021ADD" w14:textId="77777777" w:rsidR="008B7A16" w:rsidRDefault="008B7A16" w:rsidP="008F7744">
      <w:pPr>
        <w:rPr>
          <w:rFonts w:ascii="Arial" w:hAnsi="Arial" w:cs="Arial"/>
          <w:bCs/>
          <w:color w:val="000000"/>
          <w:shd w:val="clear" w:color="auto" w:fill="FFFFFF"/>
        </w:rPr>
      </w:pPr>
    </w:p>
    <w:p w14:paraId="4FCFB474" w14:textId="77777777" w:rsidR="008B7A16" w:rsidRDefault="008B7A16" w:rsidP="008F7744">
      <w:pPr>
        <w:rPr>
          <w:rFonts w:ascii="Arial" w:hAnsi="Arial" w:cs="Arial"/>
          <w:bCs/>
          <w:color w:val="000000"/>
          <w:shd w:val="clear" w:color="auto" w:fill="FFFFFF"/>
        </w:rPr>
      </w:pPr>
    </w:p>
    <w:p w14:paraId="3E67032F" w14:textId="77777777" w:rsidR="008B7A16" w:rsidRDefault="008B7A16" w:rsidP="008F7744">
      <w:pPr>
        <w:rPr>
          <w:rFonts w:ascii="Arial" w:hAnsi="Arial" w:cs="Arial"/>
          <w:bCs/>
          <w:color w:val="000000"/>
          <w:shd w:val="clear" w:color="auto" w:fill="FFFFFF"/>
        </w:rPr>
      </w:pPr>
    </w:p>
    <w:p w14:paraId="308D7855" w14:textId="77777777" w:rsidR="008B7A16" w:rsidRDefault="008B7A16" w:rsidP="008F7744">
      <w:pPr>
        <w:rPr>
          <w:rFonts w:ascii="Arial" w:hAnsi="Arial" w:cs="Arial"/>
          <w:bCs/>
          <w:color w:val="000000"/>
          <w:shd w:val="clear" w:color="auto" w:fill="FFFFFF"/>
        </w:rPr>
      </w:pPr>
    </w:p>
    <w:p w14:paraId="58015EE9" w14:textId="77777777" w:rsidR="008B7A16" w:rsidRDefault="008B7A16" w:rsidP="008F7744">
      <w:pPr>
        <w:rPr>
          <w:rFonts w:ascii="Arial" w:hAnsi="Arial" w:cs="Arial"/>
          <w:bCs/>
          <w:color w:val="000000"/>
          <w:shd w:val="clear" w:color="auto" w:fill="FFFFFF"/>
        </w:rPr>
      </w:pPr>
    </w:p>
    <w:p w14:paraId="130E4A2C" w14:textId="3E4E2C2C" w:rsidR="001940EA" w:rsidRPr="007126DD" w:rsidRDefault="00352362" w:rsidP="008F7744">
      <w:pPr>
        <w:rPr>
          <w:rFonts w:ascii="Arial" w:hAnsi="Arial" w:cs="Arial"/>
          <w:bCs/>
          <w:color w:val="000000"/>
          <w:shd w:val="clear" w:color="auto" w:fill="FFFFFF"/>
        </w:rPr>
      </w:pPr>
      <w:r w:rsidRPr="007126DD">
        <w:rPr>
          <w:rFonts w:ascii="Arial" w:hAnsi="Arial" w:cs="Arial"/>
          <w:bCs/>
          <w:color w:val="000000"/>
          <w:shd w:val="clear" w:color="auto" w:fill="FFFFFF"/>
        </w:rPr>
        <w:t>P</w:t>
      </w:r>
      <w:r w:rsidR="00CC0F2B" w:rsidRPr="007126DD">
        <w:rPr>
          <w:rFonts w:ascii="Arial" w:hAnsi="Arial" w:cs="Arial"/>
          <w:bCs/>
          <w:color w:val="000000"/>
          <w:shd w:val="clear" w:color="auto" w:fill="FFFFFF"/>
        </w:rPr>
        <w:t xml:space="preserve">lease note </w:t>
      </w:r>
      <w:r w:rsidR="00065E98" w:rsidRPr="007126DD">
        <w:rPr>
          <w:rFonts w:ascii="Arial" w:hAnsi="Arial" w:cs="Arial"/>
          <w:bCs/>
          <w:color w:val="000000"/>
          <w:shd w:val="clear" w:color="auto" w:fill="FFFFFF"/>
        </w:rPr>
        <w:t xml:space="preserve">that </w:t>
      </w:r>
      <w:r w:rsidR="004B4E37" w:rsidRPr="007126DD">
        <w:rPr>
          <w:rFonts w:ascii="Arial" w:hAnsi="Arial" w:cs="Arial"/>
          <w:bCs/>
          <w:color w:val="000000"/>
          <w:shd w:val="clear" w:color="auto" w:fill="FFFFFF"/>
        </w:rPr>
        <w:t>approval for expenditure of S106 funding</w:t>
      </w:r>
      <w:r w:rsidR="00065E98" w:rsidRPr="007126DD">
        <w:rPr>
          <w:rFonts w:ascii="Arial" w:hAnsi="Arial" w:cs="Arial"/>
          <w:bCs/>
          <w:color w:val="000000"/>
          <w:shd w:val="clear" w:color="auto" w:fill="FFFFFF"/>
        </w:rPr>
        <w:t xml:space="preserve"> is </w:t>
      </w:r>
      <w:r w:rsidR="004B4E37" w:rsidRPr="007126DD">
        <w:rPr>
          <w:rFonts w:ascii="Arial" w:hAnsi="Arial" w:cs="Arial"/>
          <w:bCs/>
          <w:color w:val="000000"/>
          <w:shd w:val="clear" w:color="auto" w:fill="FFFFFF"/>
        </w:rPr>
        <w:t xml:space="preserve">set out in the </w:t>
      </w:r>
      <w:r w:rsidR="004B4E37" w:rsidRPr="00E778CC">
        <w:rPr>
          <w:rFonts w:ascii="Arial" w:hAnsi="Arial" w:cs="Arial"/>
          <w:bCs/>
          <w:shd w:val="clear" w:color="auto" w:fill="FFFFFF"/>
        </w:rPr>
        <w:t>Constitution</w:t>
      </w:r>
      <w:r w:rsidR="00300A92" w:rsidRPr="00E778CC">
        <w:rPr>
          <w:rFonts w:ascii="Arial" w:hAnsi="Arial" w:cs="Arial"/>
          <w:bCs/>
          <w:shd w:val="clear" w:color="auto" w:fill="FFFFFF"/>
        </w:rPr>
        <w:t xml:space="preserve"> </w:t>
      </w:r>
      <w:r w:rsidR="004B4E37" w:rsidRPr="00E778CC">
        <w:rPr>
          <w:rFonts w:ascii="Arial" w:hAnsi="Arial" w:cs="Arial"/>
          <w:bCs/>
          <w:shd w:val="clear" w:color="auto" w:fill="FFFFFF"/>
        </w:rPr>
        <w:t>of South Oxfordshire District Council</w:t>
      </w:r>
      <w:r w:rsidR="004B4E37" w:rsidRPr="00BC2BFE">
        <w:rPr>
          <w:rFonts w:ascii="Arial" w:hAnsi="Arial" w:cs="Arial"/>
          <w:bCs/>
          <w:shd w:val="clear" w:color="auto" w:fill="FFFFFF"/>
        </w:rPr>
        <w:t xml:space="preserve"> and Vale of White Horse District Council</w:t>
      </w:r>
      <w:r w:rsidR="004B4E37" w:rsidRPr="007126DD">
        <w:rPr>
          <w:rFonts w:ascii="Arial" w:hAnsi="Arial" w:cs="Arial"/>
          <w:bCs/>
          <w:color w:val="000000"/>
          <w:shd w:val="clear" w:color="auto" w:fill="FFFFFF"/>
        </w:rPr>
        <w:t xml:space="preserve"> financial procedure rules</w:t>
      </w:r>
      <w:r w:rsidR="00E778CC">
        <w:rPr>
          <w:rFonts w:ascii="Arial" w:hAnsi="Arial" w:cs="Arial"/>
          <w:bCs/>
          <w:color w:val="000000"/>
          <w:shd w:val="clear" w:color="auto" w:fill="FFFFFF"/>
        </w:rPr>
        <w:t xml:space="preserve"> here:</w:t>
      </w:r>
      <w:r w:rsidR="00BC2BFE">
        <w:rPr>
          <w:rFonts w:ascii="Arial" w:hAnsi="Arial" w:cs="Arial"/>
          <w:bCs/>
          <w:color w:val="000000"/>
          <w:shd w:val="clear" w:color="auto" w:fill="FFFFFF"/>
        </w:rPr>
        <w:t xml:space="preserve"> </w:t>
      </w:r>
      <w:hyperlink r:id="rId13" w:history="1">
        <w:r w:rsidR="00BC2BFE" w:rsidRPr="00E778CC">
          <w:rPr>
            <w:rStyle w:val="Hyperlink"/>
            <w:rFonts w:ascii="Arial" w:hAnsi="Arial" w:cs="Arial"/>
            <w:bCs/>
            <w:shd w:val="clear" w:color="auto" w:fill="FFFFFF"/>
          </w:rPr>
          <w:t>South Oxfordshire District Council</w:t>
        </w:r>
      </w:hyperlink>
      <w:r w:rsidR="00BC2BFE" w:rsidRPr="00BC2BFE">
        <w:rPr>
          <w:rFonts w:ascii="Arial" w:hAnsi="Arial" w:cs="Arial"/>
          <w:bCs/>
          <w:color w:val="000000"/>
          <w:shd w:val="clear" w:color="auto" w:fill="FFFFFF"/>
        </w:rPr>
        <w:t xml:space="preserve"> or </w:t>
      </w:r>
      <w:hyperlink r:id="rId14" w:history="1">
        <w:r w:rsidR="00BC2BFE" w:rsidRPr="00BC2BFE">
          <w:rPr>
            <w:rStyle w:val="Hyperlink"/>
            <w:rFonts w:ascii="Arial" w:hAnsi="Arial" w:cs="Arial"/>
            <w:bCs/>
            <w:shd w:val="clear" w:color="auto" w:fill="FFFFFF"/>
          </w:rPr>
          <w:t>Vale of White Horse District Council</w:t>
        </w:r>
      </w:hyperlink>
      <w:r w:rsidR="004B4E37" w:rsidRPr="007126DD">
        <w:rPr>
          <w:rFonts w:ascii="Arial" w:hAnsi="Arial" w:cs="Arial"/>
          <w:bCs/>
          <w:color w:val="000000"/>
          <w:shd w:val="clear" w:color="auto" w:fill="FFFFFF"/>
        </w:rPr>
        <w:t>.</w:t>
      </w:r>
      <w:r w:rsidR="001940EA" w:rsidRPr="007126DD">
        <w:rPr>
          <w:rFonts w:ascii="Arial" w:hAnsi="Arial" w:cs="Arial"/>
          <w:bCs/>
          <w:color w:val="000000"/>
          <w:shd w:val="clear" w:color="auto" w:fill="FFFFFF"/>
        </w:rPr>
        <w:t xml:space="preserve">  </w:t>
      </w:r>
    </w:p>
    <w:p w14:paraId="09953D17" w14:textId="77777777" w:rsidR="001940EA" w:rsidRPr="007126DD" w:rsidRDefault="001940EA" w:rsidP="008F7744">
      <w:pPr>
        <w:rPr>
          <w:rFonts w:ascii="Arial" w:hAnsi="Arial" w:cs="Arial"/>
          <w:bCs/>
          <w:color w:val="000000"/>
          <w:shd w:val="clear" w:color="auto" w:fill="FFFFFF"/>
        </w:rPr>
      </w:pPr>
    </w:p>
    <w:p w14:paraId="53B93E4D" w14:textId="77777777" w:rsidR="008B7A16" w:rsidRDefault="008B7A16" w:rsidP="00FC7767">
      <w:pPr>
        <w:rPr>
          <w:rFonts w:ascii="Arial Narrow" w:hAnsi="Arial Narrow" w:cs="Arial"/>
          <w:b/>
          <w:color w:val="000000"/>
          <w:sz w:val="36"/>
          <w:szCs w:val="36"/>
          <w:shd w:val="clear" w:color="auto" w:fill="FFFFFF"/>
        </w:rPr>
      </w:pPr>
      <w:bookmarkStart w:id="5" w:name="Process"/>
    </w:p>
    <w:p w14:paraId="673A24E2" w14:textId="47A3030F" w:rsidR="006F3309" w:rsidRPr="002A01A8" w:rsidRDefault="00931DB4" w:rsidP="00FC7767">
      <w:pPr>
        <w:rPr>
          <w:rFonts w:ascii="Arial Narrow" w:hAnsi="Arial Narrow" w:cs="Arial"/>
          <w:b/>
          <w:color w:val="000000"/>
          <w:sz w:val="36"/>
          <w:szCs w:val="36"/>
          <w:shd w:val="clear" w:color="auto" w:fill="FFFFFF"/>
        </w:rPr>
      </w:pPr>
      <w:r w:rsidRPr="002A01A8">
        <w:rPr>
          <w:rFonts w:ascii="Arial Narrow" w:hAnsi="Arial Narrow" w:cs="Arial"/>
          <w:b/>
          <w:color w:val="000000"/>
          <w:sz w:val="36"/>
          <w:szCs w:val="36"/>
          <w:shd w:val="clear" w:color="auto" w:fill="FFFFFF"/>
        </w:rPr>
        <w:t>S10</w:t>
      </w:r>
      <w:r w:rsidR="006F3309" w:rsidRPr="002A01A8">
        <w:rPr>
          <w:rFonts w:ascii="Arial Narrow" w:hAnsi="Arial Narrow" w:cs="Arial"/>
          <w:b/>
          <w:color w:val="000000"/>
          <w:sz w:val="36"/>
          <w:szCs w:val="36"/>
          <w:shd w:val="clear" w:color="auto" w:fill="FFFFFF"/>
        </w:rPr>
        <w:t xml:space="preserve">6 </w:t>
      </w:r>
      <w:r w:rsidR="002A01A8" w:rsidRPr="002A01A8">
        <w:rPr>
          <w:rFonts w:ascii="Arial Narrow" w:hAnsi="Arial Narrow" w:cs="Arial"/>
          <w:b/>
          <w:color w:val="000000"/>
          <w:sz w:val="36"/>
          <w:szCs w:val="36"/>
          <w:shd w:val="clear" w:color="auto" w:fill="FFFFFF"/>
        </w:rPr>
        <w:t>application process</w:t>
      </w:r>
    </w:p>
    <w:bookmarkEnd w:id="5"/>
    <w:p w14:paraId="691E82B1" w14:textId="77777777" w:rsidR="006F3309" w:rsidRDefault="006F3309" w:rsidP="008F7744">
      <w:pPr>
        <w:rPr>
          <w:rFonts w:ascii="Arial" w:hAnsi="Arial" w:cs="Arial"/>
          <w:bCs/>
          <w:color w:val="000000"/>
          <w:shd w:val="clear" w:color="auto" w:fill="FFFFFF"/>
        </w:rPr>
      </w:pPr>
    </w:p>
    <w:p w14:paraId="64DE8A1A" w14:textId="6AF5025B" w:rsidR="004633CD" w:rsidRDefault="00C67626" w:rsidP="008F7744">
      <w:pPr>
        <w:rPr>
          <w:rFonts w:ascii="Arial" w:hAnsi="Arial" w:cs="Arial"/>
          <w:bCs/>
          <w:color w:val="000000"/>
          <w:shd w:val="clear" w:color="auto" w:fill="FFFFFF"/>
        </w:rPr>
      </w:pPr>
      <w:r>
        <w:rPr>
          <w:rFonts w:ascii="Arial" w:hAnsi="Arial" w:cs="Arial"/>
          <w:bCs/>
          <w:color w:val="000000"/>
          <w:shd w:val="clear" w:color="auto" w:fill="FFFFFF"/>
        </w:rPr>
        <w:t xml:space="preserve">To explore S106 funding availability, you can view </w:t>
      </w:r>
      <w:r w:rsidR="00714C8F">
        <w:rPr>
          <w:rFonts w:ascii="Arial" w:hAnsi="Arial" w:cs="Arial"/>
          <w:bCs/>
          <w:color w:val="000000"/>
          <w:shd w:val="clear" w:color="auto" w:fill="FFFFFF"/>
        </w:rPr>
        <w:t xml:space="preserve">parish receipts for </w:t>
      </w:r>
      <w:hyperlink r:id="rId15" w:history="1">
        <w:r w:rsidRPr="00C67626">
          <w:rPr>
            <w:rStyle w:val="Hyperlink"/>
            <w:rFonts w:ascii="Arial" w:hAnsi="Arial" w:cs="Arial"/>
            <w:bCs/>
            <w:shd w:val="clear" w:color="auto" w:fill="FFFFFF"/>
          </w:rPr>
          <w:t>South Oxfordshire District Council</w:t>
        </w:r>
      </w:hyperlink>
      <w:r>
        <w:rPr>
          <w:rFonts w:ascii="Arial" w:hAnsi="Arial" w:cs="Arial"/>
          <w:bCs/>
          <w:color w:val="000000"/>
          <w:shd w:val="clear" w:color="auto" w:fill="FFFFFF"/>
        </w:rPr>
        <w:t xml:space="preserve"> or </w:t>
      </w:r>
      <w:hyperlink r:id="rId16" w:history="1">
        <w:r w:rsidRPr="00C67626">
          <w:rPr>
            <w:rStyle w:val="Hyperlink"/>
            <w:rFonts w:ascii="Arial" w:hAnsi="Arial" w:cs="Arial"/>
            <w:bCs/>
            <w:shd w:val="clear" w:color="auto" w:fill="FFFFFF"/>
          </w:rPr>
          <w:t>Vale of White Horse District Council</w:t>
        </w:r>
      </w:hyperlink>
      <w:r>
        <w:rPr>
          <w:rFonts w:ascii="Arial" w:hAnsi="Arial" w:cs="Arial"/>
          <w:bCs/>
          <w:color w:val="000000"/>
          <w:shd w:val="clear" w:color="auto" w:fill="FFFFFF"/>
        </w:rPr>
        <w:t xml:space="preserve"> for detail about S106 amounts secured, received and allocated/spent.</w:t>
      </w:r>
      <w:r w:rsidR="00794557">
        <w:rPr>
          <w:rFonts w:ascii="Arial" w:hAnsi="Arial" w:cs="Arial"/>
          <w:bCs/>
          <w:color w:val="000000"/>
          <w:shd w:val="clear" w:color="auto" w:fill="FFFFFF"/>
        </w:rPr>
        <w:t xml:space="preserve">  </w:t>
      </w:r>
    </w:p>
    <w:p w14:paraId="611ADF94" w14:textId="77777777" w:rsidR="004633CD" w:rsidRPr="00E778CC" w:rsidRDefault="004633CD" w:rsidP="008F7744">
      <w:pPr>
        <w:rPr>
          <w:rFonts w:ascii="Arial" w:hAnsi="Arial" w:cs="Arial"/>
          <w:bCs/>
          <w:color w:val="000000"/>
          <w:sz w:val="12"/>
          <w:szCs w:val="12"/>
          <w:shd w:val="clear" w:color="auto" w:fill="FFFFFF"/>
        </w:rPr>
      </w:pPr>
    </w:p>
    <w:p w14:paraId="64ADAC67" w14:textId="24924C1A" w:rsidR="004633CD" w:rsidRPr="004633CD" w:rsidRDefault="004633CD" w:rsidP="008F7744">
      <w:pPr>
        <w:rPr>
          <w:rFonts w:ascii="Arial" w:hAnsi="Arial" w:cs="Arial"/>
          <w:bCs/>
          <w:color w:val="000000"/>
          <w:shd w:val="clear" w:color="auto" w:fill="FFFFFF"/>
        </w:rPr>
      </w:pPr>
      <w:r>
        <w:rPr>
          <w:rFonts w:ascii="Arial" w:hAnsi="Arial" w:cs="Arial"/>
          <w:bCs/>
          <w:color w:val="000000"/>
          <w:shd w:val="clear" w:color="auto" w:fill="FFFFFF"/>
        </w:rPr>
        <w:t>Should it be required, the</w:t>
      </w:r>
      <w:r w:rsidR="00C67626" w:rsidRPr="00C67626">
        <w:rPr>
          <w:rFonts w:ascii="Arial" w:hAnsi="Arial" w:cs="Arial"/>
          <w:bCs/>
          <w:color w:val="000000"/>
          <w:shd w:val="clear" w:color="auto" w:fill="FFFFFF"/>
        </w:rPr>
        <w:t xml:space="preserve"> councils Infrastructure Implementation </w:t>
      </w:r>
      <w:r w:rsidR="00996317">
        <w:rPr>
          <w:rFonts w:ascii="Arial" w:hAnsi="Arial" w:cs="Arial"/>
          <w:bCs/>
          <w:color w:val="000000"/>
          <w:shd w:val="clear" w:color="auto" w:fill="FFFFFF"/>
        </w:rPr>
        <w:t xml:space="preserve">and Funding </w:t>
      </w:r>
      <w:r w:rsidR="00D53CAB">
        <w:rPr>
          <w:rFonts w:ascii="Arial" w:hAnsi="Arial" w:cs="Arial"/>
          <w:bCs/>
          <w:color w:val="000000"/>
          <w:shd w:val="clear" w:color="auto" w:fill="FFFFFF"/>
        </w:rPr>
        <w:t>O</w:t>
      </w:r>
      <w:r w:rsidR="00C67626" w:rsidRPr="00C67626">
        <w:rPr>
          <w:rFonts w:ascii="Arial" w:hAnsi="Arial" w:cs="Arial"/>
          <w:bCs/>
          <w:color w:val="000000"/>
          <w:shd w:val="clear" w:color="auto" w:fill="FFFFFF"/>
        </w:rPr>
        <w:t xml:space="preserve">fficers </w:t>
      </w:r>
      <w:r w:rsidR="00C67626">
        <w:rPr>
          <w:rFonts w:ascii="Arial" w:hAnsi="Arial" w:cs="Arial"/>
          <w:bCs/>
          <w:color w:val="000000"/>
          <w:shd w:val="clear" w:color="auto" w:fill="FFFFFF"/>
        </w:rPr>
        <w:t xml:space="preserve">are able to </w:t>
      </w:r>
      <w:r w:rsidR="00794557">
        <w:rPr>
          <w:rFonts w:ascii="Arial" w:hAnsi="Arial" w:cs="Arial"/>
          <w:bCs/>
          <w:color w:val="000000"/>
          <w:shd w:val="clear" w:color="auto" w:fill="FFFFFF"/>
        </w:rPr>
        <w:t>offer</w:t>
      </w:r>
      <w:r w:rsidR="00C67626">
        <w:rPr>
          <w:rFonts w:ascii="Arial" w:hAnsi="Arial" w:cs="Arial"/>
          <w:bCs/>
          <w:color w:val="000000"/>
          <w:shd w:val="clear" w:color="auto" w:fill="FFFFFF"/>
        </w:rPr>
        <w:t xml:space="preserve"> </w:t>
      </w:r>
      <w:r w:rsidR="00794557">
        <w:rPr>
          <w:rFonts w:ascii="Arial" w:hAnsi="Arial" w:cs="Arial"/>
          <w:bCs/>
          <w:color w:val="000000"/>
          <w:shd w:val="clear" w:color="auto" w:fill="FFFFFF"/>
        </w:rPr>
        <w:t xml:space="preserve">further </w:t>
      </w:r>
      <w:r w:rsidR="00C67626">
        <w:rPr>
          <w:rFonts w:ascii="Arial" w:hAnsi="Arial" w:cs="Arial"/>
          <w:bCs/>
          <w:color w:val="000000"/>
          <w:shd w:val="clear" w:color="auto" w:fill="FFFFFF"/>
        </w:rPr>
        <w:t>advice</w:t>
      </w:r>
      <w:r>
        <w:rPr>
          <w:rFonts w:ascii="Arial" w:hAnsi="Arial" w:cs="Arial"/>
          <w:bCs/>
          <w:color w:val="000000"/>
          <w:shd w:val="clear" w:color="auto" w:fill="FFFFFF"/>
        </w:rPr>
        <w:t xml:space="preserve">. </w:t>
      </w:r>
      <w:r w:rsidR="00996317">
        <w:rPr>
          <w:rFonts w:ascii="Arial" w:hAnsi="Arial" w:cs="Arial"/>
          <w:bCs/>
          <w:color w:val="000000"/>
          <w:shd w:val="clear" w:color="auto" w:fill="FFFFFF"/>
        </w:rPr>
        <w:t xml:space="preserve"> </w:t>
      </w:r>
      <w:r>
        <w:rPr>
          <w:rFonts w:ascii="Arial" w:hAnsi="Arial" w:cs="Arial"/>
          <w:bCs/>
          <w:color w:val="000000"/>
          <w:shd w:val="clear" w:color="auto" w:fill="FFFFFF"/>
        </w:rPr>
        <w:t xml:space="preserve">The team can be reached by email at: </w:t>
      </w:r>
      <w:hyperlink r:id="rId17" w:history="1">
        <w:r w:rsidR="00D53CAB" w:rsidRPr="00B36F90">
          <w:rPr>
            <w:rStyle w:val="Hyperlink"/>
            <w:rFonts w:ascii="Arial" w:hAnsi="Arial" w:cs="Arial"/>
            <w:bCs/>
            <w:shd w:val="clear" w:color="auto" w:fill="FFFFFF"/>
          </w:rPr>
          <w:t>infrastructureobligations@southandvale.gov.uk</w:t>
        </w:r>
      </w:hyperlink>
      <w:r>
        <w:rPr>
          <w:rFonts w:ascii="Arial" w:hAnsi="Arial" w:cs="Arial"/>
          <w:bCs/>
          <w:color w:val="000000"/>
          <w:shd w:val="clear" w:color="auto" w:fill="FFFFFF"/>
        </w:rPr>
        <w:t xml:space="preserve"> or by</w:t>
      </w:r>
      <w:r w:rsidRPr="004633CD">
        <w:rPr>
          <w:rFonts w:ascii="Arial" w:hAnsi="Arial" w:cs="Arial"/>
          <w:bCs/>
          <w:color w:val="000000"/>
          <w:shd w:val="clear" w:color="auto" w:fill="FFFFFF"/>
        </w:rPr>
        <w:t xml:space="preserve"> telephone </w:t>
      </w:r>
      <w:proofErr w:type="gramStart"/>
      <w:r>
        <w:rPr>
          <w:rFonts w:ascii="Arial" w:hAnsi="Arial" w:cs="Arial"/>
          <w:bCs/>
          <w:color w:val="000000"/>
          <w:shd w:val="clear" w:color="auto" w:fill="FFFFFF"/>
        </w:rPr>
        <w:t>on:</w:t>
      </w:r>
      <w:proofErr w:type="gramEnd"/>
      <w:r w:rsidRPr="004633CD">
        <w:rPr>
          <w:rFonts w:ascii="Arial" w:hAnsi="Arial" w:cs="Arial"/>
          <w:bCs/>
          <w:color w:val="000000"/>
          <w:shd w:val="clear" w:color="auto" w:fill="FFFFFF"/>
        </w:rPr>
        <w:t xml:space="preserve"> 01235 422576</w:t>
      </w:r>
      <w:r>
        <w:rPr>
          <w:rFonts w:ascii="Arial" w:hAnsi="Arial" w:cs="Arial"/>
          <w:bCs/>
          <w:color w:val="000000"/>
          <w:shd w:val="clear" w:color="auto" w:fill="FFFFFF"/>
        </w:rPr>
        <w:t>.</w:t>
      </w:r>
    </w:p>
    <w:p w14:paraId="4BFA842E" w14:textId="5E8CE0E7" w:rsidR="004633CD" w:rsidRDefault="004633CD" w:rsidP="008F7744">
      <w:pPr>
        <w:rPr>
          <w:rFonts w:ascii="Arial" w:hAnsi="Arial" w:cs="Arial"/>
          <w:bCs/>
          <w:color w:val="000000"/>
          <w:shd w:val="clear" w:color="auto" w:fill="FFFFFF"/>
        </w:rPr>
      </w:pPr>
    </w:p>
    <w:p w14:paraId="7E3F2B77" w14:textId="60047AF8" w:rsidR="003F4671" w:rsidRPr="002A01A8" w:rsidRDefault="003F4671" w:rsidP="00BC2BFE">
      <w:pPr>
        <w:pStyle w:val="ListParagraph"/>
        <w:numPr>
          <w:ilvl w:val="0"/>
          <w:numId w:val="20"/>
        </w:numPr>
        <w:spacing w:after="0"/>
        <w:ind w:left="426" w:hanging="426"/>
        <w:rPr>
          <w:rFonts w:ascii="Arial Black" w:hAnsi="Arial Black" w:cs="Arial"/>
          <w:color w:val="000000"/>
          <w:sz w:val="24"/>
          <w:szCs w:val="24"/>
          <w:shd w:val="clear" w:color="auto" w:fill="FFFFFF"/>
        </w:rPr>
      </w:pPr>
      <w:bookmarkStart w:id="6" w:name="Four"/>
      <w:r w:rsidRPr="002A01A8">
        <w:rPr>
          <w:rFonts w:ascii="Arial Black" w:hAnsi="Arial Black" w:cs="Arial"/>
          <w:color w:val="000000"/>
          <w:sz w:val="24"/>
          <w:szCs w:val="24"/>
          <w:shd w:val="clear" w:color="auto" w:fill="FFFFFF"/>
        </w:rPr>
        <w:t>How do I apply for section 106 funding</w:t>
      </w:r>
      <w:r w:rsidR="00991390" w:rsidRPr="002A01A8">
        <w:rPr>
          <w:rFonts w:ascii="Arial Black" w:hAnsi="Arial Black" w:cs="Arial"/>
          <w:color w:val="000000"/>
          <w:sz w:val="24"/>
          <w:szCs w:val="24"/>
          <w:shd w:val="clear" w:color="auto" w:fill="FFFFFF"/>
        </w:rPr>
        <w:t>?</w:t>
      </w:r>
    </w:p>
    <w:bookmarkEnd w:id="6"/>
    <w:p w14:paraId="5D9CF547" w14:textId="77777777" w:rsidR="00991390" w:rsidRPr="00BC2BFE" w:rsidRDefault="00991390" w:rsidP="008F7744">
      <w:pPr>
        <w:rPr>
          <w:rFonts w:ascii="Arial" w:hAnsi="Arial" w:cs="Arial"/>
          <w:bCs/>
          <w:color w:val="000000"/>
          <w:shd w:val="clear" w:color="auto" w:fill="FFFFFF"/>
        </w:rPr>
      </w:pPr>
    </w:p>
    <w:p w14:paraId="5E65CE27" w14:textId="55C643D5" w:rsidR="00794557" w:rsidRPr="00794557" w:rsidRDefault="00794557" w:rsidP="008F7744">
      <w:pPr>
        <w:rPr>
          <w:rFonts w:ascii="Arial" w:hAnsi="Arial" w:cs="Arial"/>
          <w:bCs/>
          <w:color w:val="000000"/>
          <w:shd w:val="clear" w:color="auto" w:fill="FFFFFF"/>
        </w:rPr>
      </w:pPr>
      <w:r>
        <w:rPr>
          <w:rFonts w:ascii="Arial" w:hAnsi="Arial" w:cs="Arial"/>
          <w:bCs/>
          <w:color w:val="000000"/>
          <w:shd w:val="clear" w:color="auto" w:fill="FFFFFF"/>
        </w:rPr>
        <w:t>Once you have identified S106 funding for your project and are ready to progress, p</w:t>
      </w:r>
      <w:r w:rsidRPr="00794557">
        <w:rPr>
          <w:rFonts w:ascii="Arial" w:hAnsi="Arial" w:cs="Arial"/>
          <w:bCs/>
          <w:color w:val="000000"/>
          <w:shd w:val="clear" w:color="auto" w:fill="FFFFFF"/>
        </w:rPr>
        <w:t xml:space="preserve">lease ensure you download the latest version of the </w:t>
      </w:r>
      <w:r w:rsidR="00A51B36">
        <w:rPr>
          <w:rFonts w:ascii="Arial" w:hAnsi="Arial" w:cs="Arial"/>
          <w:bCs/>
          <w:color w:val="000000"/>
          <w:shd w:val="clear" w:color="auto" w:fill="FFFFFF"/>
        </w:rPr>
        <w:t xml:space="preserve">Section 106 Funding Application Form for </w:t>
      </w:r>
      <w:hyperlink r:id="rId18" w:history="1">
        <w:r w:rsidRPr="00794557">
          <w:rPr>
            <w:rStyle w:val="Hyperlink"/>
            <w:rFonts w:ascii="Arial" w:hAnsi="Arial" w:cs="Arial"/>
            <w:bCs/>
            <w:shd w:val="clear" w:color="auto" w:fill="FFFFFF"/>
          </w:rPr>
          <w:t>South Oxfordshire District Council</w:t>
        </w:r>
      </w:hyperlink>
      <w:r w:rsidRPr="00794557">
        <w:rPr>
          <w:rFonts w:ascii="Arial" w:hAnsi="Arial" w:cs="Arial"/>
          <w:bCs/>
          <w:color w:val="000000"/>
          <w:shd w:val="clear" w:color="auto" w:fill="FFFFFF"/>
        </w:rPr>
        <w:t xml:space="preserve"> or </w:t>
      </w:r>
      <w:hyperlink r:id="rId19" w:history="1">
        <w:r w:rsidRPr="00794557">
          <w:rPr>
            <w:rStyle w:val="Hyperlink"/>
            <w:rFonts w:ascii="Arial" w:hAnsi="Arial" w:cs="Arial"/>
            <w:bCs/>
            <w:shd w:val="clear" w:color="auto" w:fill="FFFFFF"/>
          </w:rPr>
          <w:t>Vale of White Horse</w:t>
        </w:r>
        <w:r w:rsidR="00A51B36">
          <w:rPr>
            <w:rStyle w:val="Hyperlink"/>
            <w:rFonts w:ascii="Arial" w:hAnsi="Arial" w:cs="Arial"/>
            <w:bCs/>
            <w:shd w:val="clear" w:color="auto" w:fill="FFFFFF"/>
          </w:rPr>
          <w:t xml:space="preserve"> District Council</w:t>
        </w:r>
      </w:hyperlink>
      <w:r>
        <w:rPr>
          <w:rFonts w:ascii="Arial" w:hAnsi="Arial" w:cs="Arial"/>
          <w:bCs/>
          <w:color w:val="000000"/>
          <w:shd w:val="clear" w:color="auto" w:fill="FFFFFF"/>
        </w:rPr>
        <w:t xml:space="preserve"> prior to completion. </w:t>
      </w:r>
    </w:p>
    <w:p w14:paraId="02A29619" w14:textId="77777777" w:rsidR="00794557" w:rsidRPr="00E778CC" w:rsidRDefault="00794557" w:rsidP="008F7744">
      <w:pPr>
        <w:rPr>
          <w:rFonts w:ascii="Arial" w:hAnsi="Arial" w:cs="Arial"/>
          <w:bCs/>
          <w:color w:val="000000"/>
          <w:sz w:val="12"/>
          <w:szCs w:val="12"/>
          <w:shd w:val="clear" w:color="auto" w:fill="FFFFFF"/>
        </w:rPr>
      </w:pPr>
    </w:p>
    <w:p w14:paraId="3264EE16" w14:textId="37CC76A8" w:rsidR="00794557" w:rsidRPr="00794557" w:rsidRDefault="00794557" w:rsidP="008F7744">
      <w:pPr>
        <w:rPr>
          <w:rFonts w:ascii="Arial" w:hAnsi="Arial" w:cs="Arial"/>
          <w:bCs/>
          <w:color w:val="000000"/>
          <w:shd w:val="clear" w:color="auto" w:fill="FFFFFF"/>
        </w:rPr>
      </w:pPr>
      <w:r w:rsidRPr="00794557">
        <w:rPr>
          <w:rFonts w:ascii="Arial" w:hAnsi="Arial" w:cs="Arial"/>
          <w:bCs/>
          <w:color w:val="000000"/>
          <w:shd w:val="clear" w:color="auto" w:fill="FFFFFF"/>
        </w:rPr>
        <w:t xml:space="preserve">When </w:t>
      </w:r>
      <w:r>
        <w:rPr>
          <w:rFonts w:ascii="Arial" w:hAnsi="Arial" w:cs="Arial"/>
          <w:bCs/>
          <w:color w:val="000000"/>
          <w:shd w:val="clear" w:color="auto" w:fill="FFFFFF"/>
        </w:rPr>
        <w:t>fillin</w:t>
      </w:r>
      <w:r w:rsidRPr="00794557">
        <w:rPr>
          <w:rFonts w:ascii="Arial" w:hAnsi="Arial" w:cs="Arial"/>
          <w:bCs/>
          <w:color w:val="000000"/>
          <w:shd w:val="clear" w:color="auto" w:fill="FFFFFF"/>
        </w:rPr>
        <w:t xml:space="preserve">g </w:t>
      </w:r>
      <w:r>
        <w:rPr>
          <w:rFonts w:ascii="Arial" w:hAnsi="Arial" w:cs="Arial"/>
          <w:bCs/>
          <w:color w:val="000000"/>
          <w:shd w:val="clear" w:color="auto" w:fill="FFFFFF"/>
        </w:rPr>
        <w:t xml:space="preserve">out </w:t>
      </w:r>
      <w:r w:rsidR="00A51B36">
        <w:rPr>
          <w:rFonts w:ascii="Arial" w:hAnsi="Arial" w:cs="Arial"/>
          <w:bCs/>
          <w:color w:val="000000"/>
          <w:shd w:val="clear" w:color="auto" w:fill="FFFFFF"/>
        </w:rPr>
        <w:t>the application</w:t>
      </w:r>
      <w:r w:rsidRPr="00794557">
        <w:rPr>
          <w:rFonts w:ascii="Arial" w:hAnsi="Arial" w:cs="Arial"/>
          <w:bCs/>
          <w:color w:val="000000"/>
          <w:shd w:val="clear" w:color="auto" w:fill="FFFFFF"/>
        </w:rPr>
        <w:t xml:space="preserve"> form, ensure that you refer to the </w:t>
      </w:r>
      <w:r w:rsidRPr="00A51B36">
        <w:rPr>
          <w:rFonts w:ascii="Arial" w:hAnsi="Arial" w:cs="Arial"/>
          <w:b/>
          <w:bCs/>
          <w:shd w:val="clear" w:color="auto" w:fill="FFFFFF"/>
        </w:rPr>
        <w:t>guidance notes</w:t>
      </w:r>
      <w:r w:rsidRPr="00794557">
        <w:rPr>
          <w:rFonts w:ascii="Arial" w:hAnsi="Arial" w:cs="Arial"/>
          <w:bCs/>
          <w:color w:val="000000"/>
          <w:shd w:val="clear" w:color="auto" w:fill="FFFFFF"/>
        </w:rPr>
        <w:t xml:space="preserve"> </w:t>
      </w:r>
      <w:r w:rsidR="00A51B36">
        <w:rPr>
          <w:rFonts w:ascii="Arial" w:hAnsi="Arial" w:cs="Arial"/>
          <w:bCs/>
          <w:color w:val="000000"/>
          <w:shd w:val="clear" w:color="auto" w:fill="FFFFFF"/>
        </w:rPr>
        <w:t xml:space="preserve">and </w:t>
      </w:r>
      <w:r w:rsidR="00A51B36" w:rsidRPr="00A51B36">
        <w:rPr>
          <w:rFonts w:ascii="Arial" w:hAnsi="Arial" w:cs="Arial"/>
          <w:b/>
          <w:color w:val="000000"/>
          <w:shd w:val="clear" w:color="auto" w:fill="FFFFFF"/>
        </w:rPr>
        <w:t>checklist</w:t>
      </w:r>
      <w:r w:rsidRPr="00794557">
        <w:rPr>
          <w:rFonts w:ascii="Arial" w:hAnsi="Arial" w:cs="Arial"/>
          <w:bCs/>
          <w:color w:val="000000"/>
          <w:shd w:val="clear" w:color="auto" w:fill="FFFFFF"/>
        </w:rPr>
        <w:t xml:space="preserve"> </w:t>
      </w:r>
      <w:r w:rsidR="00A51B36">
        <w:rPr>
          <w:rFonts w:ascii="Arial" w:hAnsi="Arial" w:cs="Arial"/>
          <w:bCs/>
          <w:color w:val="000000"/>
          <w:shd w:val="clear" w:color="auto" w:fill="FFFFFF"/>
        </w:rPr>
        <w:t xml:space="preserve">for </w:t>
      </w:r>
      <w:r w:rsidRPr="00794557">
        <w:rPr>
          <w:rFonts w:ascii="Arial" w:hAnsi="Arial" w:cs="Arial"/>
          <w:bCs/>
          <w:color w:val="000000"/>
          <w:shd w:val="clear" w:color="auto" w:fill="FFFFFF"/>
        </w:rPr>
        <w:t>details o</w:t>
      </w:r>
      <w:r>
        <w:rPr>
          <w:rFonts w:ascii="Arial" w:hAnsi="Arial" w:cs="Arial"/>
          <w:bCs/>
          <w:color w:val="000000"/>
          <w:shd w:val="clear" w:color="auto" w:fill="FFFFFF"/>
        </w:rPr>
        <w:t>n</w:t>
      </w:r>
      <w:r w:rsidRPr="00794557">
        <w:rPr>
          <w:rFonts w:ascii="Arial" w:hAnsi="Arial" w:cs="Arial"/>
          <w:bCs/>
          <w:color w:val="000000"/>
          <w:shd w:val="clear" w:color="auto" w:fill="FFFFFF"/>
        </w:rPr>
        <w:t xml:space="preserve"> the information require</w:t>
      </w:r>
      <w:r>
        <w:rPr>
          <w:rFonts w:ascii="Arial" w:hAnsi="Arial" w:cs="Arial"/>
          <w:bCs/>
          <w:color w:val="000000"/>
          <w:shd w:val="clear" w:color="auto" w:fill="FFFFFF"/>
        </w:rPr>
        <w:t>ments</w:t>
      </w:r>
      <w:r w:rsidRPr="00794557">
        <w:rPr>
          <w:rFonts w:ascii="Arial" w:hAnsi="Arial" w:cs="Arial"/>
          <w:bCs/>
          <w:color w:val="000000"/>
          <w:shd w:val="clear" w:color="auto" w:fill="FFFFFF"/>
        </w:rPr>
        <w:t xml:space="preserve">.  Ensure you read and complete all questions within the application form fully and where </w:t>
      </w:r>
      <w:r>
        <w:rPr>
          <w:rFonts w:ascii="Arial" w:hAnsi="Arial" w:cs="Arial"/>
          <w:bCs/>
          <w:color w:val="000000"/>
          <w:shd w:val="clear" w:color="auto" w:fill="FFFFFF"/>
        </w:rPr>
        <w:t>indicated</w:t>
      </w:r>
      <w:r w:rsidRPr="00794557">
        <w:rPr>
          <w:rFonts w:ascii="Arial" w:hAnsi="Arial" w:cs="Arial"/>
          <w:bCs/>
          <w:color w:val="000000"/>
          <w:shd w:val="clear" w:color="auto" w:fill="FFFFFF"/>
        </w:rPr>
        <w:t>, submit copies of the documentation required to support your application.</w:t>
      </w:r>
    </w:p>
    <w:p w14:paraId="650E93E4" w14:textId="77777777" w:rsidR="00794557" w:rsidRPr="00E778CC" w:rsidRDefault="00794557" w:rsidP="008F7744">
      <w:pPr>
        <w:rPr>
          <w:rFonts w:ascii="Arial" w:hAnsi="Arial" w:cs="Arial"/>
          <w:bCs/>
          <w:color w:val="000000"/>
          <w:sz w:val="12"/>
          <w:szCs w:val="12"/>
          <w:shd w:val="clear" w:color="auto" w:fill="FFFFFF"/>
        </w:rPr>
      </w:pPr>
    </w:p>
    <w:p w14:paraId="7B4C70C2" w14:textId="612F8F7C" w:rsidR="00794557" w:rsidRPr="00794557" w:rsidRDefault="00794557" w:rsidP="008F7744">
      <w:pPr>
        <w:rPr>
          <w:rFonts w:ascii="Arial" w:hAnsi="Arial" w:cs="Arial"/>
          <w:bCs/>
          <w:color w:val="000000"/>
          <w:shd w:val="clear" w:color="auto" w:fill="FFFFFF"/>
        </w:rPr>
      </w:pPr>
      <w:r>
        <w:rPr>
          <w:rFonts w:ascii="Arial" w:hAnsi="Arial" w:cs="Arial"/>
          <w:bCs/>
          <w:color w:val="000000"/>
          <w:shd w:val="clear" w:color="auto" w:fill="FFFFFF"/>
        </w:rPr>
        <w:t>Once complete, please</w:t>
      </w:r>
      <w:r w:rsidRPr="00794557">
        <w:rPr>
          <w:rFonts w:ascii="Arial" w:hAnsi="Arial" w:cs="Arial"/>
          <w:bCs/>
          <w:color w:val="000000"/>
          <w:shd w:val="clear" w:color="auto" w:fill="FFFFFF"/>
        </w:rPr>
        <w:t xml:space="preserve"> return your completed application form, with all necessary supporting evidence to; </w:t>
      </w:r>
      <w:hyperlink r:id="rId20" w:history="1">
        <w:r w:rsidR="00996317" w:rsidRPr="00996317">
          <w:rPr>
            <w:rStyle w:val="Hyperlink"/>
            <w:rFonts w:ascii="Arial" w:hAnsi="Arial" w:cs="Arial"/>
            <w:bCs/>
            <w:shd w:val="clear" w:color="auto" w:fill="FFFFFF"/>
          </w:rPr>
          <w:t>infrastructureobligations@southandvale.gov.uk</w:t>
        </w:r>
      </w:hyperlink>
      <w:r>
        <w:rPr>
          <w:rFonts w:ascii="Arial" w:hAnsi="Arial" w:cs="Arial"/>
          <w:bCs/>
          <w:color w:val="000000"/>
          <w:shd w:val="clear" w:color="auto" w:fill="FFFFFF"/>
        </w:rPr>
        <w:t xml:space="preserve">.  </w:t>
      </w:r>
    </w:p>
    <w:p w14:paraId="3E8EC800" w14:textId="77777777" w:rsidR="00794557" w:rsidRPr="00794557" w:rsidRDefault="00794557" w:rsidP="008F7744">
      <w:pPr>
        <w:rPr>
          <w:rFonts w:ascii="Arial" w:hAnsi="Arial" w:cs="Arial"/>
          <w:bCs/>
          <w:color w:val="000000"/>
          <w:shd w:val="clear" w:color="auto" w:fill="FFFFFF"/>
        </w:rPr>
      </w:pPr>
    </w:p>
    <w:p w14:paraId="00815389" w14:textId="77777777" w:rsidR="003F4671" w:rsidRPr="002A01A8" w:rsidRDefault="003F4671" w:rsidP="00BC2BFE">
      <w:pPr>
        <w:pStyle w:val="ListParagraph"/>
        <w:numPr>
          <w:ilvl w:val="0"/>
          <w:numId w:val="20"/>
        </w:numPr>
        <w:spacing w:after="0"/>
        <w:ind w:left="426" w:hanging="426"/>
        <w:rPr>
          <w:rFonts w:ascii="Arial Black" w:hAnsi="Arial Black" w:cs="Arial"/>
          <w:color w:val="000000"/>
          <w:sz w:val="24"/>
          <w:szCs w:val="24"/>
          <w:shd w:val="clear" w:color="auto" w:fill="FFFFFF"/>
        </w:rPr>
      </w:pPr>
      <w:bookmarkStart w:id="7" w:name="_Hlk133990856"/>
      <w:bookmarkStart w:id="8" w:name="Five"/>
      <w:r w:rsidRPr="002A01A8">
        <w:rPr>
          <w:rFonts w:ascii="Arial Black" w:hAnsi="Arial Black" w:cs="Arial"/>
          <w:color w:val="000000"/>
          <w:sz w:val="24"/>
          <w:szCs w:val="24"/>
          <w:shd w:val="clear" w:color="auto" w:fill="FFFFFF"/>
        </w:rPr>
        <w:t>How long does the process take</w:t>
      </w:r>
      <w:bookmarkEnd w:id="7"/>
      <w:r w:rsidR="00991390" w:rsidRPr="002A01A8">
        <w:rPr>
          <w:rFonts w:ascii="Arial Black" w:hAnsi="Arial Black" w:cs="Arial"/>
          <w:color w:val="000000"/>
          <w:sz w:val="24"/>
          <w:szCs w:val="24"/>
          <w:shd w:val="clear" w:color="auto" w:fill="FFFFFF"/>
        </w:rPr>
        <w:t>?</w:t>
      </w:r>
    </w:p>
    <w:bookmarkEnd w:id="8"/>
    <w:p w14:paraId="6B3C8AA8" w14:textId="77777777" w:rsidR="00794557" w:rsidRPr="00BC2BFE" w:rsidRDefault="00794557" w:rsidP="008F7744">
      <w:pPr>
        <w:rPr>
          <w:rFonts w:ascii="Arial" w:hAnsi="Arial" w:cs="Arial"/>
          <w:bCs/>
          <w:color w:val="000000"/>
          <w:shd w:val="clear" w:color="auto" w:fill="FFFFFF"/>
        </w:rPr>
      </w:pPr>
    </w:p>
    <w:p w14:paraId="2ADBA973" w14:textId="598A4BE3" w:rsidR="004633CD" w:rsidRDefault="004B4E37" w:rsidP="008F7744">
      <w:pPr>
        <w:rPr>
          <w:rFonts w:ascii="Arial" w:hAnsi="Arial" w:cs="Arial"/>
          <w:bCs/>
          <w:color w:val="000000"/>
          <w:shd w:val="clear" w:color="auto" w:fill="FFFFFF"/>
        </w:rPr>
      </w:pPr>
      <w:r w:rsidRPr="007126DD">
        <w:rPr>
          <w:rFonts w:ascii="Arial" w:hAnsi="Arial" w:cs="Arial"/>
          <w:bCs/>
          <w:color w:val="000000"/>
          <w:shd w:val="clear" w:color="auto" w:fill="FFFFFF"/>
        </w:rPr>
        <w:t xml:space="preserve">The </w:t>
      </w:r>
      <w:r w:rsidR="00666D9A" w:rsidRPr="007126DD">
        <w:rPr>
          <w:rFonts w:ascii="Arial" w:hAnsi="Arial" w:cs="Arial"/>
          <w:bCs/>
          <w:color w:val="000000"/>
          <w:shd w:val="clear" w:color="auto" w:fill="FFFFFF"/>
        </w:rPr>
        <w:t>process</w:t>
      </w:r>
      <w:r w:rsidR="001940EA" w:rsidRPr="007126DD">
        <w:rPr>
          <w:rFonts w:ascii="Arial" w:hAnsi="Arial" w:cs="Arial"/>
          <w:bCs/>
          <w:color w:val="000000"/>
          <w:shd w:val="clear" w:color="auto" w:fill="FFFFFF"/>
        </w:rPr>
        <w:t xml:space="preserve"> of authorisation is dependent on certain factors, including the type of planning consent under which S106 was agreed</w:t>
      </w:r>
      <w:r w:rsidR="004633CD">
        <w:rPr>
          <w:rFonts w:ascii="Arial" w:hAnsi="Arial" w:cs="Arial"/>
          <w:bCs/>
          <w:color w:val="000000"/>
          <w:shd w:val="clear" w:color="auto" w:fill="FFFFFF"/>
        </w:rPr>
        <w:t>;</w:t>
      </w:r>
      <w:r w:rsidR="001940EA" w:rsidRPr="007126DD">
        <w:rPr>
          <w:rFonts w:ascii="Arial" w:hAnsi="Arial" w:cs="Arial"/>
          <w:bCs/>
          <w:color w:val="000000"/>
          <w:shd w:val="clear" w:color="auto" w:fill="FFFFFF"/>
        </w:rPr>
        <w:t xml:space="preserve"> </w:t>
      </w:r>
      <w:r w:rsidR="006B147B" w:rsidRPr="007126DD">
        <w:rPr>
          <w:rFonts w:ascii="Arial" w:hAnsi="Arial" w:cs="Arial"/>
          <w:bCs/>
          <w:color w:val="000000"/>
          <w:shd w:val="clear" w:color="auto" w:fill="FFFFFF"/>
        </w:rPr>
        <w:t>the</w:t>
      </w:r>
      <w:r w:rsidR="001940EA" w:rsidRPr="007126DD">
        <w:rPr>
          <w:rFonts w:ascii="Arial" w:hAnsi="Arial" w:cs="Arial"/>
          <w:bCs/>
          <w:color w:val="000000"/>
          <w:shd w:val="clear" w:color="auto" w:fill="FFFFFF"/>
        </w:rPr>
        <w:t xml:space="preserve"> </w:t>
      </w:r>
      <w:r w:rsidR="006F3309">
        <w:rPr>
          <w:rFonts w:ascii="Arial" w:hAnsi="Arial" w:cs="Arial"/>
          <w:bCs/>
          <w:color w:val="000000"/>
          <w:shd w:val="clear" w:color="auto" w:fill="FFFFFF"/>
        </w:rPr>
        <w:t xml:space="preserve">specifics of the </w:t>
      </w:r>
      <w:r w:rsidR="001940EA" w:rsidRPr="007126DD">
        <w:rPr>
          <w:rFonts w:ascii="Arial" w:hAnsi="Arial" w:cs="Arial"/>
          <w:bCs/>
          <w:color w:val="000000"/>
          <w:shd w:val="clear" w:color="auto" w:fill="FFFFFF"/>
        </w:rPr>
        <w:t>S106 spending criteria</w:t>
      </w:r>
      <w:r w:rsidR="006F3309">
        <w:rPr>
          <w:rFonts w:ascii="Arial" w:hAnsi="Arial" w:cs="Arial"/>
          <w:bCs/>
          <w:color w:val="000000"/>
          <w:shd w:val="clear" w:color="auto" w:fill="FFFFFF"/>
        </w:rPr>
        <w:t xml:space="preserve"> and pro</w:t>
      </w:r>
      <w:r w:rsidR="006B147B" w:rsidRPr="007126DD">
        <w:rPr>
          <w:rFonts w:ascii="Arial" w:hAnsi="Arial" w:cs="Arial"/>
          <w:bCs/>
          <w:color w:val="000000"/>
          <w:shd w:val="clear" w:color="auto" w:fill="FFFFFF"/>
        </w:rPr>
        <w:t>ject proposal</w:t>
      </w:r>
      <w:r w:rsidR="006F3309">
        <w:rPr>
          <w:rFonts w:ascii="Arial" w:hAnsi="Arial" w:cs="Arial"/>
          <w:bCs/>
          <w:color w:val="000000"/>
          <w:shd w:val="clear" w:color="auto" w:fill="FFFFFF"/>
        </w:rPr>
        <w:t>,</w:t>
      </w:r>
      <w:r w:rsidR="006B147B" w:rsidRPr="007126DD">
        <w:rPr>
          <w:rFonts w:ascii="Arial" w:hAnsi="Arial" w:cs="Arial"/>
          <w:bCs/>
          <w:color w:val="000000"/>
          <w:shd w:val="clear" w:color="auto" w:fill="FFFFFF"/>
        </w:rPr>
        <w:t xml:space="preserve"> </w:t>
      </w:r>
      <w:r w:rsidR="001940EA" w:rsidRPr="007126DD">
        <w:rPr>
          <w:rFonts w:ascii="Arial" w:hAnsi="Arial" w:cs="Arial"/>
          <w:bCs/>
          <w:color w:val="000000"/>
          <w:shd w:val="clear" w:color="auto" w:fill="FFFFFF"/>
        </w:rPr>
        <w:t xml:space="preserve">and the value of the S106 </w:t>
      </w:r>
      <w:r w:rsidR="006F3309">
        <w:rPr>
          <w:rFonts w:ascii="Arial" w:hAnsi="Arial" w:cs="Arial"/>
          <w:bCs/>
          <w:color w:val="000000"/>
          <w:shd w:val="clear" w:color="auto" w:fill="FFFFFF"/>
        </w:rPr>
        <w:t>funding being applied for</w:t>
      </w:r>
      <w:r w:rsidR="001940EA" w:rsidRPr="007126DD">
        <w:rPr>
          <w:rFonts w:ascii="Arial" w:hAnsi="Arial" w:cs="Arial"/>
          <w:bCs/>
          <w:color w:val="000000"/>
          <w:shd w:val="clear" w:color="auto" w:fill="FFFFFF"/>
        </w:rPr>
        <w:t>.</w:t>
      </w:r>
      <w:r w:rsidR="004633CD">
        <w:rPr>
          <w:rFonts w:ascii="Arial" w:hAnsi="Arial" w:cs="Arial"/>
          <w:bCs/>
          <w:color w:val="000000"/>
          <w:shd w:val="clear" w:color="auto" w:fill="FFFFFF"/>
        </w:rPr>
        <w:t xml:space="preserve">  </w:t>
      </w:r>
      <w:r w:rsidR="0028064C" w:rsidRPr="007126DD">
        <w:rPr>
          <w:rFonts w:ascii="Arial" w:hAnsi="Arial" w:cs="Arial"/>
          <w:bCs/>
          <w:color w:val="000000"/>
          <w:shd w:val="clear" w:color="auto" w:fill="FFFFFF"/>
        </w:rPr>
        <w:t>It</w:t>
      </w:r>
      <w:r w:rsidR="00065E98" w:rsidRPr="007126DD">
        <w:rPr>
          <w:rFonts w:ascii="Arial" w:hAnsi="Arial" w:cs="Arial"/>
          <w:bCs/>
          <w:color w:val="000000"/>
          <w:shd w:val="clear" w:color="auto" w:fill="FFFFFF"/>
        </w:rPr>
        <w:t xml:space="preserve"> can take several months </w:t>
      </w:r>
      <w:r w:rsidR="00352362" w:rsidRPr="007126DD">
        <w:rPr>
          <w:rFonts w:ascii="Arial" w:hAnsi="Arial" w:cs="Arial"/>
          <w:bCs/>
          <w:color w:val="000000"/>
          <w:shd w:val="clear" w:color="auto" w:fill="FFFFFF"/>
        </w:rPr>
        <w:t xml:space="preserve">from the date the S106 </w:t>
      </w:r>
      <w:r w:rsidR="005F2050">
        <w:rPr>
          <w:rFonts w:ascii="Arial" w:hAnsi="Arial" w:cs="Arial"/>
          <w:bCs/>
          <w:color w:val="000000"/>
          <w:shd w:val="clear" w:color="auto" w:fill="FFFFFF"/>
        </w:rPr>
        <w:t>f</w:t>
      </w:r>
      <w:r w:rsidR="00352362" w:rsidRPr="007126DD">
        <w:rPr>
          <w:rFonts w:ascii="Arial" w:hAnsi="Arial" w:cs="Arial"/>
          <w:bCs/>
          <w:color w:val="000000"/>
          <w:shd w:val="clear" w:color="auto" w:fill="FFFFFF"/>
        </w:rPr>
        <w:t>und</w:t>
      </w:r>
      <w:r w:rsidR="005F2050">
        <w:rPr>
          <w:rFonts w:ascii="Arial" w:hAnsi="Arial" w:cs="Arial"/>
          <w:bCs/>
          <w:color w:val="000000"/>
          <w:shd w:val="clear" w:color="auto" w:fill="FFFFFF"/>
        </w:rPr>
        <w:t>ing</w:t>
      </w:r>
      <w:r w:rsidR="00352362" w:rsidRPr="007126DD">
        <w:rPr>
          <w:rFonts w:ascii="Arial" w:hAnsi="Arial" w:cs="Arial"/>
          <w:bCs/>
          <w:color w:val="000000"/>
          <w:shd w:val="clear" w:color="auto" w:fill="FFFFFF"/>
        </w:rPr>
        <w:t xml:space="preserve"> applica</w:t>
      </w:r>
      <w:r w:rsidR="00A31831" w:rsidRPr="007126DD">
        <w:rPr>
          <w:rFonts w:ascii="Arial" w:hAnsi="Arial" w:cs="Arial"/>
          <w:bCs/>
          <w:color w:val="000000"/>
          <w:shd w:val="clear" w:color="auto" w:fill="FFFFFF"/>
        </w:rPr>
        <w:t>tion is submitted</w:t>
      </w:r>
      <w:r w:rsidRPr="007126DD">
        <w:rPr>
          <w:rFonts w:ascii="Arial" w:hAnsi="Arial" w:cs="Arial"/>
          <w:bCs/>
          <w:color w:val="000000"/>
          <w:shd w:val="clear" w:color="auto" w:fill="FFFFFF"/>
        </w:rPr>
        <w:t xml:space="preserve"> </w:t>
      </w:r>
      <w:r w:rsidR="00A31831" w:rsidRPr="007126DD">
        <w:rPr>
          <w:rFonts w:ascii="Arial" w:hAnsi="Arial" w:cs="Arial"/>
          <w:bCs/>
          <w:color w:val="000000"/>
          <w:shd w:val="clear" w:color="auto" w:fill="FFFFFF"/>
        </w:rPr>
        <w:t xml:space="preserve">to </w:t>
      </w:r>
      <w:r w:rsidR="00065E98" w:rsidRPr="007126DD">
        <w:rPr>
          <w:rFonts w:ascii="Arial" w:hAnsi="Arial" w:cs="Arial"/>
          <w:bCs/>
          <w:color w:val="000000"/>
          <w:shd w:val="clear" w:color="auto" w:fill="FFFFFF"/>
        </w:rPr>
        <w:t>obtain</w:t>
      </w:r>
      <w:r w:rsidRPr="007126DD">
        <w:rPr>
          <w:rFonts w:ascii="Arial" w:hAnsi="Arial" w:cs="Arial"/>
          <w:bCs/>
          <w:color w:val="000000"/>
          <w:shd w:val="clear" w:color="auto" w:fill="FFFFFF"/>
        </w:rPr>
        <w:t xml:space="preserve"> the necessary</w:t>
      </w:r>
      <w:r w:rsidR="00065E98" w:rsidRPr="007126DD">
        <w:rPr>
          <w:rFonts w:ascii="Arial" w:hAnsi="Arial" w:cs="Arial"/>
          <w:bCs/>
          <w:color w:val="000000"/>
          <w:shd w:val="clear" w:color="auto" w:fill="FFFFFF"/>
        </w:rPr>
        <w:t xml:space="preserve"> approval</w:t>
      </w:r>
      <w:r w:rsidR="001940EA" w:rsidRPr="007126DD">
        <w:rPr>
          <w:rFonts w:ascii="Arial" w:hAnsi="Arial" w:cs="Arial"/>
          <w:bCs/>
          <w:color w:val="000000"/>
          <w:shd w:val="clear" w:color="auto" w:fill="FFFFFF"/>
        </w:rPr>
        <w:t>s</w:t>
      </w:r>
      <w:r w:rsidR="004633CD">
        <w:rPr>
          <w:rFonts w:ascii="Arial" w:hAnsi="Arial" w:cs="Arial"/>
          <w:bCs/>
          <w:color w:val="000000"/>
          <w:shd w:val="clear" w:color="auto" w:fill="FFFFFF"/>
        </w:rPr>
        <w:t xml:space="preserve"> and it is important to allow for this in the project delivery timescales.  </w:t>
      </w:r>
    </w:p>
    <w:p w14:paraId="196221B2" w14:textId="64B37544" w:rsidR="00991390" w:rsidRPr="00E778CC" w:rsidRDefault="00991390" w:rsidP="008F7744">
      <w:pPr>
        <w:rPr>
          <w:rFonts w:ascii="Arial" w:hAnsi="Arial" w:cs="Arial"/>
          <w:bCs/>
          <w:color w:val="000000"/>
          <w:sz w:val="12"/>
          <w:szCs w:val="12"/>
          <w:shd w:val="clear" w:color="auto" w:fill="FFFFFF"/>
        </w:rPr>
      </w:pPr>
    </w:p>
    <w:p w14:paraId="38D972EF" w14:textId="2F1D65B7" w:rsidR="008B7A16" w:rsidRDefault="00991390" w:rsidP="008F7744">
      <w:pPr>
        <w:rPr>
          <w:rFonts w:ascii="Arial" w:hAnsi="Arial" w:cs="Arial"/>
          <w:bCs/>
          <w:color w:val="000000"/>
          <w:shd w:val="clear" w:color="auto" w:fill="FFFFFF"/>
        </w:rPr>
      </w:pPr>
      <w:r>
        <w:rPr>
          <w:rFonts w:ascii="Arial" w:hAnsi="Arial" w:cs="Arial"/>
          <w:bCs/>
          <w:color w:val="000000"/>
          <w:shd w:val="clear" w:color="auto" w:fill="FFFFFF"/>
        </w:rPr>
        <w:t>Once your application is received, a</w:t>
      </w:r>
      <w:r w:rsidRPr="00991390">
        <w:rPr>
          <w:rFonts w:ascii="Arial" w:hAnsi="Arial" w:cs="Arial"/>
          <w:bCs/>
          <w:color w:val="000000"/>
          <w:shd w:val="clear" w:color="auto" w:fill="FFFFFF"/>
        </w:rPr>
        <w:t xml:space="preserve"> case officer will be allocated to check the application and issue an application case reference.  The application case reference should be used on all further correspondence between the council and the applicant.  The case officer will provide advice and periodical updates as the application progresses. </w:t>
      </w:r>
    </w:p>
    <w:p w14:paraId="15D3ED0F" w14:textId="77777777" w:rsidR="008B7A16" w:rsidRDefault="008B7A16">
      <w:pPr>
        <w:rPr>
          <w:rFonts w:ascii="Arial" w:hAnsi="Arial" w:cs="Arial"/>
          <w:bCs/>
          <w:color w:val="000000"/>
          <w:shd w:val="clear" w:color="auto" w:fill="FFFFFF"/>
        </w:rPr>
      </w:pPr>
      <w:r>
        <w:rPr>
          <w:rFonts w:ascii="Arial" w:hAnsi="Arial" w:cs="Arial"/>
          <w:bCs/>
          <w:color w:val="000000"/>
          <w:shd w:val="clear" w:color="auto" w:fill="FFFFFF"/>
        </w:rPr>
        <w:br w:type="page"/>
      </w:r>
    </w:p>
    <w:p w14:paraId="33DFE33D" w14:textId="77777777" w:rsidR="00991390" w:rsidRDefault="00991390" w:rsidP="008F7744">
      <w:pPr>
        <w:rPr>
          <w:rFonts w:ascii="Arial" w:hAnsi="Arial" w:cs="Arial"/>
          <w:bCs/>
          <w:color w:val="000000"/>
          <w:shd w:val="clear" w:color="auto" w:fill="FFFFFF"/>
        </w:rPr>
      </w:pPr>
    </w:p>
    <w:p w14:paraId="720FF517" w14:textId="77777777" w:rsidR="008B7A16" w:rsidRDefault="008B7A16" w:rsidP="008F7744">
      <w:pPr>
        <w:rPr>
          <w:rFonts w:ascii="Arial" w:hAnsi="Arial" w:cs="Arial"/>
          <w:bCs/>
          <w:color w:val="000000"/>
          <w:shd w:val="clear" w:color="auto" w:fill="FFFFFF"/>
        </w:rPr>
      </w:pPr>
    </w:p>
    <w:p w14:paraId="7DF7FA2A" w14:textId="77777777" w:rsidR="008B7A16" w:rsidRDefault="008B7A16" w:rsidP="008F7744">
      <w:pPr>
        <w:rPr>
          <w:rFonts w:ascii="Arial" w:hAnsi="Arial" w:cs="Arial"/>
          <w:bCs/>
          <w:color w:val="000000"/>
          <w:shd w:val="clear" w:color="auto" w:fill="FFFFFF"/>
        </w:rPr>
      </w:pPr>
    </w:p>
    <w:p w14:paraId="4F17EE95" w14:textId="77777777" w:rsidR="008B7A16" w:rsidRDefault="008B7A16" w:rsidP="008F7744">
      <w:pPr>
        <w:rPr>
          <w:rFonts w:ascii="Arial" w:hAnsi="Arial" w:cs="Arial"/>
          <w:bCs/>
          <w:color w:val="000000"/>
          <w:shd w:val="clear" w:color="auto" w:fill="FFFFFF"/>
        </w:rPr>
      </w:pPr>
    </w:p>
    <w:p w14:paraId="072CC700" w14:textId="77777777" w:rsidR="008B7A16" w:rsidRPr="00991390" w:rsidRDefault="008B7A16" w:rsidP="008F7744">
      <w:pPr>
        <w:rPr>
          <w:rFonts w:ascii="Arial" w:hAnsi="Arial" w:cs="Arial"/>
          <w:bCs/>
          <w:color w:val="000000"/>
          <w:shd w:val="clear" w:color="auto" w:fill="FFFFFF"/>
        </w:rPr>
      </w:pPr>
    </w:p>
    <w:p w14:paraId="66E95A88" w14:textId="21430047" w:rsidR="00991390" w:rsidRDefault="00991390" w:rsidP="008F7744">
      <w:pPr>
        <w:rPr>
          <w:rFonts w:ascii="Arial" w:hAnsi="Arial" w:cs="Arial"/>
          <w:bCs/>
          <w:color w:val="000000"/>
          <w:shd w:val="clear" w:color="auto" w:fill="FFFFFF"/>
        </w:rPr>
      </w:pPr>
    </w:p>
    <w:p w14:paraId="03666692" w14:textId="63D43E90" w:rsidR="003F4671" w:rsidRPr="002A01A8" w:rsidRDefault="003F4671" w:rsidP="00BC2BFE">
      <w:pPr>
        <w:pStyle w:val="ListParagraph"/>
        <w:numPr>
          <w:ilvl w:val="0"/>
          <w:numId w:val="20"/>
        </w:numPr>
        <w:spacing w:after="0"/>
        <w:ind w:left="426" w:hanging="426"/>
        <w:rPr>
          <w:rFonts w:ascii="Arial Black" w:hAnsi="Arial Black" w:cs="Arial"/>
          <w:color w:val="000000"/>
          <w:sz w:val="24"/>
          <w:szCs w:val="24"/>
          <w:shd w:val="clear" w:color="auto" w:fill="FFFFFF"/>
        </w:rPr>
      </w:pPr>
      <w:bookmarkStart w:id="9" w:name="Six"/>
      <w:r w:rsidRPr="002A01A8">
        <w:rPr>
          <w:rFonts w:ascii="Arial Black" w:hAnsi="Arial Black" w:cs="Arial"/>
          <w:color w:val="000000"/>
          <w:sz w:val="24"/>
          <w:szCs w:val="24"/>
          <w:shd w:val="clear" w:color="auto" w:fill="FFFFFF"/>
        </w:rPr>
        <w:t>What are the funding arrangements</w:t>
      </w:r>
      <w:r w:rsidR="00991390" w:rsidRPr="002A01A8">
        <w:rPr>
          <w:rFonts w:ascii="Arial Black" w:hAnsi="Arial Black" w:cs="Arial"/>
          <w:color w:val="000000"/>
          <w:sz w:val="24"/>
          <w:szCs w:val="24"/>
          <w:shd w:val="clear" w:color="auto" w:fill="FFFFFF"/>
        </w:rPr>
        <w:t>?</w:t>
      </w:r>
    </w:p>
    <w:bookmarkEnd w:id="9"/>
    <w:p w14:paraId="226E7AB6" w14:textId="77777777" w:rsidR="00991390" w:rsidRPr="00BC2BFE" w:rsidRDefault="00991390" w:rsidP="008F7744">
      <w:pPr>
        <w:rPr>
          <w:rFonts w:ascii="Arial" w:hAnsi="Arial" w:cs="Arial"/>
          <w:bCs/>
          <w:color w:val="000000"/>
          <w:shd w:val="clear" w:color="auto" w:fill="FFFFFF"/>
        </w:rPr>
      </w:pPr>
    </w:p>
    <w:p w14:paraId="6F5D4117" w14:textId="0497E060" w:rsidR="00CD253A" w:rsidRDefault="004633CD" w:rsidP="008F7744">
      <w:pPr>
        <w:rPr>
          <w:rFonts w:ascii="Arial" w:hAnsi="Arial" w:cs="Arial"/>
          <w:bCs/>
          <w:color w:val="000000"/>
          <w:shd w:val="clear" w:color="auto" w:fill="FFFFFF"/>
        </w:rPr>
      </w:pPr>
      <w:r>
        <w:rPr>
          <w:rFonts w:ascii="Arial" w:hAnsi="Arial" w:cs="Arial"/>
          <w:bCs/>
          <w:color w:val="000000"/>
          <w:shd w:val="clear" w:color="auto" w:fill="FFFFFF"/>
        </w:rPr>
        <w:t>Applicants</w:t>
      </w:r>
      <w:r w:rsidR="00065E98" w:rsidRPr="007126DD">
        <w:rPr>
          <w:rFonts w:ascii="Arial" w:hAnsi="Arial" w:cs="Arial"/>
          <w:bCs/>
          <w:color w:val="000000"/>
          <w:shd w:val="clear" w:color="auto" w:fill="FFFFFF"/>
        </w:rPr>
        <w:t xml:space="preserve"> may be required to enter into a legal funding agreement to set out the terms and conditions of expenditure before t</w:t>
      </w:r>
      <w:r w:rsidR="00A31831" w:rsidRPr="007126DD">
        <w:rPr>
          <w:rFonts w:ascii="Arial" w:hAnsi="Arial" w:cs="Arial"/>
          <w:bCs/>
          <w:color w:val="000000"/>
          <w:shd w:val="clear" w:color="auto" w:fill="FFFFFF"/>
        </w:rPr>
        <w:t>he District C</w:t>
      </w:r>
      <w:r w:rsidR="00352362" w:rsidRPr="007126DD">
        <w:rPr>
          <w:rFonts w:ascii="Arial" w:hAnsi="Arial" w:cs="Arial"/>
          <w:bCs/>
          <w:color w:val="000000"/>
          <w:shd w:val="clear" w:color="auto" w:fill="FFFFFF"/>
        </w:rPr>
        <w:t xml:space="preserve">ouncil </w:t>
      </w:r>
      <w:r w:rsidR="006438CA">
        <w:rPr>
          <w:rFonts w:ascii="Arial" w:hAnsi="Arial" w:cs="Arial"/>
          <w:bCs/>
          <w:color w:val="000000"/>
          <w:shd w:val="clear" w:color="auto" w:fill="FFFFFF"/>
        </w:rPr>
        <w:t>releases</w:t>
      </w:r>
      <w:r w:rsidR="00352362" w:rsidRPr="007126DD">
        <w:rPr>
          <w:rFonts w:ascii="Arial" w:hAnsi="Arial" w:cs="Arial"/>
          <w:bCs/>
          <w:color w:val="000000"/>
          <w:shd w:val="clear" w:color="auto" w:fill="FFFFFF"/>
        </w:rPr>
        <w:t xml:space="preserve"> the funds.</w:t>
      </w:r>
      <w:r w:rsidR="001940EA" w:rsidRPr="007126DD">
        <w:rPr>
          <w:rFonts w:ascii="Arial" w:hAnsi="Arial" w:cs="Arial"/>
          <w:bCs/>
          <w:color w:val="000000"/>
          <w:shd w:val="clear" w:color="auto" w:fill="FFFFFF"/>
        </w:rPr>
        <w:t xml:space="preserve">  </w:t>
      </w:r>
      <w:r w:rsidR="00451CFA">
        <w:rPr>
          <w:rFonts w:ascii="Arial" w:hAnsi="Arial" w:cs="Arial"/>
          <w:bCs/>
          <w:color w:val="000000"/>
          <w:shd w:val="clear" w:color="auto" w:fill="FFFFFF"/>
        </w:rPr>
        <w:t xml:space="preserve">For capital </w:t>
      </w:r>
      <w:r w:rsidR="001E1C77">
        <w:rPr>
          <w:rFonts w:ascii="Arial" w:hAnsi="Arial" w:cs="Arial"/>
          <w:bCs/>
          <w:color w:val="000000"/>
          <w:shd w:val="clear" w:color="auto" w:fill="FFFFFF"/>
        </w:rPr>
        <w:t>projects</w:t>
      </w:r>
      <w:r w:rsidR="00451CFA">
        <w:rPr>
          <w:rFonts w:ascii="Arial" w:hAnsi="Arial" w:cs="Arial"/>
          <w:bCs/>
          <w:color w:val="000000"/>
          <w:shd w:val="clear" w:color="auto" w:fill="FFFFFF"/>
        </w:rPr>
        <w:t xml:space="preserve">, applicants must have </w:t>
      </w:r>
      <w:r w:rsidR="001E1C77">
        <w:rPr>
          <w:rFonts w:ascii="Arial" w:hAnsi="Arial" w:cs="Arial"/>
          <w:bCs/>
          <w:color w:val="000000"/>
          <w:shd w:val="clear" w:color="auto" w:fill="FFFFFF"/>
        </w:rPr>
        <w:t xml:space="preserve">Freehold or Leasehold title </w:t>
      </w:r>
      <w:r w:rsidR="00451CFA">
        <w:rPr>
          <w:rFonts w:ascii="Arial" w:hAnsi="Arial" w:cs="Arial"/>
          <w:bCs/>
          <w:color w:val="000000"/>
          <w:shd w:val="clear" w:color="auto" w:fill="FFFFFF"/>
        </w:rPr>
        <w:t xml:space="preserve">(ownership) of the property </w:t>
      </w:r>
      <w:r w:rsidR="00464A2C">
        <w:rPr>
          <w:rFonts w:ascii="Arial" w:hAnsi="Arial" w:cs="Arial"/>
          <w:bCs/>
          <w:color w:val="000000"/>
          <w:shd w:val="clear" w:color="auto" w:fill="FFFFFF"/>
        </w:rPr>
        <w:t>and</w:t>
      </w:r>
      <w:r w:rsidR="00451CFA">
        <w:rPr>
          <w:rFonts w:ascii="Arial" w:hAnsi="Arial" w:cs="Arial"/>
          <w:bCs/>
          <w:color w:val="000000"/>
          <w:shd w:val="clear" w:color="auto" w:fill="FFFFFF"/>
        </w:rPr>
        <w:t xml:space="preserve"> have explicit permission from</w:t>
      </w:r>
      <w:r w:rsidR="00464A2C">
        <w:rPr>
          <w:rFonts w:ascii="Arial" w:hAnsi="Arial" w:cs="Arial"/>
          <w:bCs/>
          <w:color w:val="000000"/>
          <w:shd w:val="clear" w:color="auto" w:fill="FFFFFF"/>
        </w:rPr>
        <w:t xml:space="preserve"> any party from whom consent is required (such as a head </w:t>
      </w:r>
    </w:p>
    <w:p w14:paraId="28B48671" w14:textId="10498418" w:rsidR="00B85A5C" w:rsidRDefault="00464A2C" w:rsidP="008F7744">
      <w:pPr>
        <w:rPr>
          <w:rFonts w:asciiTheme="majorHAnsi" w:eastAsiaTheme="majorEastAsia" w:hAnsiTheme="majorHAnsi" w:cstheme="majorBidi"/>
          <w:spacing w:val="-10"/>
          <w:kern w:val="28"/>
          <w:sz w:val="56"/>
          <w:szCs w:val="56"/>
        </w:rPr>
      </w:pPr>
      <w:r>
        <w:rPr>
          <w:rFonts w:ascii="Arial" w:hAnsi="Arial" w:cs="Arial"/>
          <w:bCs/>
          <w:color w:val="000000"/>
          <w:shd w:val="clear" w:color="auto" w:fill="FFFFFF"/>
        </w:rPr>
        <w:t>landlord or freeholder)</w:t>
      </w:r>
      <w:r w:rsidR="00451CFA">
        <w:rPr>
          <w:rFonts w:ascii="Arial" w:hAnsi="Arial" w:cs="Arial"/>
          <w:bCs/>
          <w:color w:val="000000"/>
          <w:shd w:val="clear" w:color="auto" w:fill="FFFFFF"/>
        </w:rPr>
        <w:t xml:space="preserve"> to implement the proposed project</w:t>
      </w:r>
      <w:r>
        <w:rPr>
          <w:rFonts w:ascii="Arial" w:hAnsi="Arial" w:cs="Arial"/>
          <w:bCs/>
          <w:color w:val="000000"/>
          <w:shd w:val="clear" w:color="auto" w:fill="FFFFFF"/>
        </w:rPr>
        <w:t>.</w:t>
      </w:r>
      <w:r w:rsidR="00CD253A">
        <w:rPr>
          <w:rFonts w:ascii="Arial" w:hAnsi="Arial" w:cs="Arial"/>
          <w:bCs/>
          <w:color w:val="000000"/>
          <w:shd w:val="clear" w:color="auto" w:fill="FFFFFF"/>
        </w:rPr>
        <w:t xml:space="preserve">  </w:t>
      </w:r>
      <w:r>
        <w:rPr>
          <w:rFonts w:ascii="Arial" w:hAnsi="Arial" w:cs="Arial"/>
          <w:bCs/>
          <w:color w:val="000000"/>
          <w:shd w:val="clear" w:color="auto" w:fill="FFFFFF"/>
        </w:rPr>
        <w:t>The title</w:t>
      </w:r>
      <w:r w:rsidR="00CA3C91">
        <w:rPr>
          <w:rFonts w:ascii="Arial" w:hAnsi="Arial" w:cs="Arial"/>
          <w:bCs/>
          <w:color w:val="000000"/>
          <w:shd w:val="clear" w:color="auto" w:fill="FFFFFF"/>
        </w:rPr>
        <w:t xml:space="preserve"> </w:t>
      </w:r>
      <w:r>
        <w:rPr>
          <w:rFonts w:ascii="Arial" w:hAnsi="Arial" w:cs="Arial"/>
          <w:bCs/>
          <w:color w:val="000000"/>
          <w:shd w:val="clear" w:color="auto" w:fill="FFFFFF"/>
        </w:rPr>
        <w:t>should</w:t>
      </w:r>
      <w:r w:rsidR="00CA3C91">
        <w:rPr>
          <w:rFonts w:ascii="Arial" w:hAnsi="Arial" w:cs="Arial"/>
          <w:bCs/>
          <w:color w:val="000000"/>
          <w:shd w:val="clear" w:color="auto" w:fill="FFFFFF"/>
        </w:rPr>
        <w:t xml:space="preserve"> accurately reflect </w:t>
      </w:r>
      <w:r w:rsidR="00CB023B">
        <w:rPr>
          <w:rFonts w:ascii="Arial" w:hAnsi="Arial" w:cs="Arial"/>
          <w:bCs/>
          <w:color w:val="000000"/>
          <w:shd w:val="clear" w:color="auto" w:fill="FFFFFF"/>
        </w:rPr>
        <w:t xml:space="preserve">the </w:t>
      </w:r>
      <w:r w:rsidR="001E1C77" w:rsidRPr="00CD253A">
        <w:rPr>
          <w:rFonts w:ascii="Arial" w:hAnsi="Arial" w:cs="Arial"/>
          <w:bCs/>
          <w:shd w:val="clear" w:color="auto" w:fill="FFFFFF"/>
        </w:rPr>
        <w:t xml:space="preserve">current </w:t>
      </w:r>
      <w:r w:rsidRPr="00CD253A">
        <w:rPr>
          <w:rFonts w:ascii="Arial" w:hAnsi="Arial" w:cs="Arial"/>
          <w:bCs/>
          <w:shd w:val="clear" w:color="auto" w:fill="FFFFFF"/>
        </w:rPr>
        <w:t>legal owner /</w:t>
      </w:r>
      <w:r w:rsidR="001E1C77" w:rsidRPr="00CD253A">
        <w:rPr>
          <w:rFonts w:ascii="Arial" w:hAnsi="Arial" w:cs="Arial"/>
          <w:bCs/>
          <w:shd w:val="clear" w:color="auto" w:fill="FFFFFF"/>
        </w:rPr>
        <w:t>organisation</w:t>
      </w:r>
      <w:r w:rsidR="00C158E5" w:rsidRPr="00CD253A">
        <w:rPr>
          <w:rFonts w:ascii="Arial" w:hAnsi="Arial" w:cs="Arial"/>
          <w:bCs/>
          <w:shd w:val="clear" w:color="auto" w:fill="FFFFFF"/>
        </w:rPr>
        <w:t xml:space="preserve"> </w:t>
      </w:r>
      <w:r w:rsidR="00C158E5">
        <w:rPr>
          <w:rFonts w:ascii="Arial" w:hAnsi="Arial" w:cs="Arial"/>
          <w:bCs/>
          <w:color w:val="000000"/>
          <w:shd w:val="clear" w:color="auto" w:fill="FFFFFF"/>
        </w:rPr>
        <w:t xml:space="preserve">in order for funding to be released.  </w:t>
      </w:r>
      <w:r>
        <w:rPr>
          <w:rFonts w:ascii="Arial" w:hAnsi="Arial" w:cs="Arial"/>
          <w:bCs/>
          <w:color w:val="000000"/>
          <w:shd w:val="clear" w:color="auto" w:fill="FFFFFF"/>
        </w:rPr>
        <w:t xml:space="preserve">If the title is held by </w:t>
      </w:r>
      <w:proofErr w:type="gramStart"/>
      <w:r w:rsidR="002914A4">
        <w:rPr>
          <w:rFonts w:ascii="Arial" w:hAnsi="Arial" w:cs="Arial"/>
          <w:bCs/>
          <w:color w:val="000000"/>
          <w:shd w:val="clear" w:color="auto" w:fill="FFFFFF"/>
        </w:rPr>
        <w:t>Trustees</w:t>
      </w:r>
      <w:proofErr w:type="gramEnd"/>
      <w:r w:rsidR="002914A4">
        <w:rPr>
          <w:rFonts w:ascii="Arial" w:hAnsi="Arial" w:cs="Arial"/>
          <w:bCs/>
          <w:color w:val="000000"/>
          <w:shd w:val="clear" w:color="auto" w:fill="FFFFFF"/>
        </w:rPr>
        <w:t xml:space="preserve"> </w:t>
      </w:r>
      <w:r>
        <w:rPr>
          <w:rFonts w:ascii="Arial" w:hAnsi="Arial" w:cs="Arial"/>
          <w:bCs/>
          <w:color w:val="000000"/>
          <w:shd w:val="clear" w:color="auto" w:fill="FFFFFF"/>
        </w:rPr>
        <w:t>it is important that the registered title is up to date with the current trustees and that any retired or inactive Trustees are</w:t>
      </w:r>
      <w:r w:rsidR="002914A4">
        <w:rPr>
          <w:rFonts w:ascii="Arial" w:hAnsi="Arial" w:cs="Arial"/>
          <w:bCs/>
          <w:color w:val="000000"/>
          <w:shd w:val="clear" w:color="auto" w:fill="FFFFFF"/>
        </w:rPr>
        <w:t xml:space="preserve"> removed</w:t>
      </w:r>
      <w:r w:rsidR="007B5F87">
        <w:rPr>
          <w:rFonts w:ascii="Arial" w:hAnsi="Arial" w:cs="Arial"/>
          <w:bCs/>
          <w:color w:val="000000"/>
          <w:shd w:val="clear" w:color="auto" w:fill="FFFFFF"/>
        </w:rPr>
        <w:t>,</w:t>
      </w:r>
      <w:r w:rsidR="002914A4">
        <w:rPr>
          <w:rFonts w:ascii="Arial" w:hAnsi="Arial" w:cs="Arial"/>
          <w:bCs/>
          <w:color w:val="000000"/>
          <w:shd w:val="clear" w:color="auto" w:fill="FFFFFF"/>
        </w:rPr>
        <w:t xml:space="preserve"> prior to </w:t>
      </w:r>
      <w:r w:rsidR="00503761">
        <w:rPr>
          <w:rFonts w:ascii="Arial" w:hAnsi="Arial" w:cs="Arial"/>
          <w:bCs/>
          <w:color w:val="000000"/>
          <w:shd w:val="clear" w:color="auto" w:fill="FFFFFF"/>
        </w:rPr>
        <w:t>application</w:t>
      </w:r>
      <w:r w:rsidR="00C41829">
        <w:rPr>
          <w:rFonts w:ascii="Arial" w:hAnsi="Arial" w:cs="Arial"/>
          <w:bCs/>
          <w:color w:val="000000"/>
          <w:shd w:val="clear" w:color="auto" w:fill="FFFFFF"/>
        </w:rPr>
        <w:t>,</w:t>
      </w:r>
      <w:r w:rsidR="00503761">
        <w:rPr>
          <w:rFonts w:ascii="Arial" w:hAnsi="Arial" w:cs="Arial"/>
          <w:bCs/>
          <w:color w:val="000000"/>
          <w:shd w:val="clear" w:color="auto" w:fill="FFFFFF"/>
        </w:rPr>
        <w:t xml:space="preserve"> to prevent any unnecessary delays to the process of funding release. </w:t>
      </w:r>
      <w:r w:rsidR="004633CD">
        <w:rPr>
          <w:rFonts w:ascii="Arial" w:hAnsi="Arial" w:cs="Arial"/>
          <w:bCs/>
          <w:color w:val="000000"/>
          <w:shd w:val="clear" w:color="auto" w:fill="FFFFFF"/>
        </w:rPr>
        <w:t>It is recommended that applicants seek independent legal advice to review the agreement and to act on their behalf</w:t>
      </w:r>
      <w:r w:rsidR="006438CA">
        <w:rPr>
          <w:rFonts w:ascii="Arial" w:hAnsi="Arial" w:cs="Arial"/>
          <w:bCs/>
          <w:color w:val="000000"/>
          <w:shd w:val="clear" w:color="auto" w:fill="FFFFFF"/>
        </w:rPr>
        <w:t>.</w:t>
      </w:r>
      <w:r w:rsidR="004633CD">
        <w:rPr>
          <w:rFonts w:ascii="Arial" w:hAnsi="Arial" w:cs="Arial"/>
          <w:bCs/>
          <w:color w:val="000000"/>
          <w:shd w:val="clear" w:color="auto" w:fill="FFFFFF"/>
        </w:rPr>
        <w:t xml:space="preserve"> </w:t>
      </w:r>
      <w:r w:rsidR="00451CFA">
        <w:rPr>
          <w:rFonts w:ascii="Arial" w:hAnsi="Arial" w:cs="Arial"/>
          <w:bCs/>
          <w:color w:val="000000"/>
          <w:shd w:val="clear" w:color="auto" w:fill="FFFFFF"/>
        </w:rPr>
        <w:t xml:space="preserve"> </w:t>
      </w:r>
      <w:r w:rsidR="00B85A5C">
        <w:rPr>
          <w:rFonts w:asciiTheme="majorHAnsi" w:eastAsiaTheme="majorEastAsia" w:hAnsiTheme="majorHAnsi" w:cstheme="majorBidi"/>
          <w:spacing w:val="-10"/>
          <w:kern w:val="28"/>
          <w:sz w:val="56"/>
          <w:szCs w:val="56"/>
        </w:rPr>
        <w:br w:type="page"/>
      </w:r>
    </w:p>
    <w:p w14:paraId="1630E7F4" w14:textId="77777777" w:rsidR="00B85A5C" w:rsidRDefault="00B85A5C" w:rsidP="008F7744">
      <w:pPr>
        <w:contextualSpacing/>
        <w:rPr>
          <w:rFonts w:asciiTheme="majorHAnsi" w:eastAsiaTheme="majorEastAsia" w:hAnsiTheme="majorHAnsi" w:cstheme="majorBidi"/>
          <w:spacing w:val="-10"/>
          <w:kern w:val="28"/>
          <w:sz w:val="56"/>
          <w:szCs w:val="56"/>
        </w:rPr>
      </w:pPr>
    </w:p>
    <w:p w14:paraId="71235798" w14:textId="51AB370A" w:rsidR="00545A86" w:rsidRDefault="00545A86" w:rsidP="008F7744">
      <w:pPr>
        <w:rPr>
          <w:rFonts w:ascii="Arial Narrow" w:hAnsi="Arial Narrow" w:cs="Arial"/>
          <w:b/>
          <w:sz w:val="32"/>
          <w:szCs w:val="32"/>
        </w:rPr>
      </w:pPr>
    </w:p>
    <w:p w14:paraId="306B4975" w14:textId="1AB559F0" w:rsidR="00B5369D" w:rsidRPr="002A01A8" w:rsidRDefault="008F7744" w:rsidP="008F7744">
      <w:pPr>
        <w:rPr>
          <w:rFonts w:ascii="Arial Narrow" w:hAnsi="Arial Narrow" w:cs="Arial"/>
          <w:b/>
          <w:sz w:val="36"/>
          <w:szCs w:val="36"/>
        </w:rPr>
      </w:pPr>
      <w:bookmarkStart w:id="10" w:name="Data"/>
      <w:r w:rsidRPr="002A01A8">
        <w:rPr>
          <w:rFonts w:ascii="Arial Narrow" w:hAnsi="Arial Narrow" w:cs="Arial"/>
          <w:b/>
          <w:sz w:val="36"/>
          <w:szCs w:val="36"/>
        </w:rPr>
        <w:t>P</w:t>
      </w:r>
      <w:r w:rsidR="002A01A8" w:rsidRPr="002A01A8">
        <w:rPr>
          <w:rFonts w:ascii="Arial Narrow" w:hAnsi="Arial Narrow" w:cs="Arial"/>
          <w:b/>
          <w:sz w:val="36"/>
          <w:szCs w:val="36"/>
        </w:rPr>
        <w:t>rocessing your data</w:t>
      </w:r>
    </w:p>
    <w:bookmarkEnd w:id="10"/>
    <w:p w14:paraId="7D38929D" w14:textId="77777777" w:rsidR="006438CA" w:rsidRPr="002A01A8" w:rsidRDefault="006438CA" w:rsidP="008F7744">
      <w:pPr>
        <w:rPr>
          <w:rFonts w:ascii="Arial Narrow" w:hAnsi="Arial Narrow" w:cs="Arial"/>
          <w:b/>
          <w:sz w:val="36"/>
          <w:szCs w:val="36"/>
        </w:rPr>
      </w:pPr>
    </w:p>
    <w:tbl>
      <w:tblPr>
        <w:tblW w:w="9547" w:type="dxa"/>
        <w:tblInd w:w="-10" w:type="dxa"/>
        <w:tblCellMar>
          <w:left w:w="0" w:type="dxa"/>
          <w:right w:w="0" w:type="dxa"/>
        </w:tblCellMar>
        <w:tblLook w:val="04A0" w:firstRow="1" w:lastRow="0" w:firstColumn="1" w:lastColumn="0" w:noHBand="0" w:noVBand="1"/>
      </w:tblPr>
      <w:tblGrid>
        <w:gridCol w:w="9547"/>
      </w:tblGrid>
      <w:tr w:rsidR="00B85A5C" w14:paraId="5D120B76" w14:textId="77777777" w:rsidTr="008F7744">
        <w:tc>
          <w:tcPr>
            <w:tcW w:w="95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8885E8" w14:textId="48537202" w:rsidR="00874E8F" w:rsidRPr="002A01A8" w:rsidRDefault="00B85A5C" w:rsidP="008F7744">
            <w:pPr>
              <w:rPr>
                <w:rFonts w:ascii="Arial Black" w:hAnsi="Arial Black" w:cs="Arial"/>
              </w:rPr>
            </w:pPr>
            <w:bookmarkStart w:id="11" w:name="_Hlk528309157"/>
            <w:r w:rsidRPr="002A01A8">
              <w:rPr>
                <w:rFonts w:ascii="Arial Black" w:hAnsi="Arial Black" w:cs="Arial"/>
              </w:rPr>
              <w:t>Privacy Notice – S106 Funding</w:t>
            </w:r>
            <w:r w:rsidR="00874E8F" w:rsidRPr="002A01A8">
              <w:rPr>
                <w:rFonts w:ascii="Arial Black" w:hAnsi="Arial Black" w:cs="Arial"/>
              </w:rPr>
              <w:t xml:space="preserve"> </w:t>
            </w:r>
          </w:p>
          <w:p w14:paraId="3A371AE9" w14:textId="1236102A" w:rsidR="00B85A5C" w:rsidRPr="002A01A8" w:rsidRDefault="00874E8F" w:rsidP="008F7744">
            <w:pPr>
              <w:rPr>
                <w:rFonts w:ascii="Arial Black" w:hAnsi="Arial Black" w:cs="Arial"/>
              </w:rPr>
            </w:pPr>
            <w:r w:rsidRPr="002A01A8">
              <w:rPr>
                <w:rFonts w:ascii="Arial Black" w:hAnsi="Arial Black" w:cs="Arial"/>
              </w:rPr>
              <w:t xml:space="preserve">Version 1, </w:t>
            </w:r>
            <w:r w:rsidR="00376BF6" w:rsidRPr="002A01A8">
              <w:rPr>
                <w:rFonts w:ascii="Arial Black" w:hAnsi="Arial Black" w:cs="Arial"/>
              </w:rPr>
              <w:t>1</w:t>
            </w:r>
            <w:r w:rsidR="002A01A8">
              <w:rPr>
                <w:rFonts w:ascii="Arial Black" w:hAnsi="Arial Black" w:cs="Arial"/>
              </w:rPr>
              <w:t>3</w:t>
            </w:r>
            <w:r w:rsidR="00D53CAB" w:rsidRPr="002A01A8">
              <w:rPr>
                <w:rFonts w:ascii="Arial Black" w:hAnsi="Arial Black" w:cs="Arial"/>
              </w:rPr>
              <w:t>/10/2023</w:t>
            </w:r>
          </w:p>
          <w:p w14:paraId="6F102852" w14:textId="77777777" w:rsidR="00B85A5C" w:rsidRPr="00376BF6" w:rsidRDefault="00B85A5C" w:rsidP="008F7744">
            <w:pPr>
              <w:rPr>
                <w:rFonts w:ascii="Arial" w:hAnsi="Arial" w:cs="Arial"/>
                <w:b/>
                <w:bCs/>
              </w:rPr>
            </w:pPr>
          </w:p>
          <w:p w14:paraId="2A50B2F9" w14:textId="6792DEDB" w:rsidR="00B85A5C" w:rsidRPr="00C9378A" w:rsidRDefault="00B85A5C" w:rsidP="008F7744">
            <w:pPr>
              <w:autoSpaceDE w:val="0"/>
              <w:autoSpaceDN w:val="0"/>
              <w:adjustRightInd w:val="0"/>
              <w:rPr>
                <w:rFonts w:ascii="Arial" w:hAnsi="Arial" w:cs="Arial"/>
                <w:color w:val="000000"/>
              </w:rPr>
            </w:pPr>
            <w:r w:rsidRPr="00C9378A">
              <w:rPr>
                <w:rFonts w:ascii="Arial" w:hAnsi="Arial" w:cs="Arial"/>
                <w:color w:val="000000"/>
              </w:rPr>
              <w:t xml:space="preserve">South Oxfordshire District Council and Vale of White Horse District Council operate as a joint service and both councils are registered as a data controller with the Information Commissioner’s Office as a public authority. </w:t>
            </w:r>
            <w:r w:rsidR="005F2050">
              <w:rPr>
                <w:rFonts w:ascii="Arial" w:hAnsi="Arial" w:cs="Arial"/>
                <w:color w:val="000000"/>
              </w:rPr>
              <w:t xml:space="preserve"> </w:t>
            </w:r>
            <w:r w:rsidRPr="00C9378A">
              <w:rPr>
                <w:rFonts w:ascii="Arial" w:hAnsi="Arial" w:cs="Arial"/>
                <w:color w:val="000000"/>
              </w:rPr>
              <w:t xml:space="preserve">South Oxfordshire District Council is registered under reference Z6629204 and Vale of White Horse District Council under reference Z6666984. </w:t>
            </w:r>
            <w:r w:rsidR="005F2050">
              <w:rPr>
                <w:rFonts w:ascii="Arial" w:hAnsi="Arial" w:cs="Arial"/>
                <w:color w:val="000000"/>
              </w:rPr>
              <w:t xml:space="preserve"> </w:t>
            </w:r>
            <w:r w:rsidRPr="00C9378A">
              <w:rPr>
                <w:rFonts w:ascii="Arial" w:hAnsi="Arial" w:cs="Arial"/>
                <w:color w:val="000000"/>
              </w:rPr>
              <w:t xml:space="preserve">Our named Data Protection Officer is </w:t>
            </w:r>
            <w:r w:rsidR="00CA3C91" w:rsidRPr="00CA3C91">
              <w:rPr>
                <w:rFonts w:ascii="Arial" w:hAnsi="Arial" w:cs="Arial"/>
                <w:color w:val="000000"/>
              </w:rPr>
              <w:t>Adrianna Partridge</w:t>
            </w:r>
            <w:r w:rsidR="00CA3C91">
              <w:rPr>
                <w:rFonts w:ascii="Arial" w:hAnsi="Arial" w:cs="Arial"/>
                <w:color w:val="000000"/>
              </w:rPr>
              <w:t>.</w:t>
            </w:r>
          </w:p>
          <w:p w14:paraId="74EED591" w14:textId="77777777" w:rsidR="00B85A5C" w:rsidRPr="002A01A8" w:rsidRDefault="00B85A5C" w:rsidP="008F7744">
            <w:pPr>
              <w:rPr>
                <w:rFonts w:ascii="Arial Black" w:hAnsi="Arial Black" w:cs="Arial"/>
              </w:rPr>
            </w:pPr>
            <w:r w:rsidRPr="002A01A8">
              <w:rPr>
                <w:rFonts w:ascii="Arial Black" w:hAnsi="Arial Black" w:cs="Arial"/>
              </w:rPr>
              <w:t>Why we process your personal data</w:t>
            </w:r>
          </w:p>
          <w:p w14:paraId="09841716" w14:textId="77777777" w:rsidR="00B85A5C" w:rsidRDefault="00B85A5C" w:rsidP="008F7744">
            <w:pPr>
              <w:rPr>
                <w:rFonts w:ascii="Arial" w:hAnsi="Arial" w:cs="Arial"/>
              </w:rPr>
            </w:pPr>
            <w:r>
              <w:rPr>
                <w:rFonts w:ascii="Arial" w:hAnsi="Arial" w:cs="Arial"/>
              </w:rPr>
              <w:t xml:space="preserve">We need to process your personal data so that we can manage your application for Section 106 Funding.  </w:t>
            </w:r>
          </w:p>
          <w:p w14:paraId="2B7660C3" w14:textId="77777777" w:rsidR="00B85A5C" w:rsidRDefault="00B85A5C" w:rsidP="008F7744">
            <w:pPr>
              <w:rPr>
                <w:rFonts w:ascii="Arial" w:hAnsi="Arial" w:cs="Arial"/>
              </w:rPr>
            </w:pPr>
          </w:p>
          <w:p w14:paraId="776AF466" w14:textId="77777777" w:rsidR="00B85A5C" w:rsidRPr="002A01A8" w:rsidRDefault="00B85A5C" w:rsidP="008F7744">
            <w:pPr>
              <w:rPr>
                <w:rFonts w:ascii="Arial Black" w:hAnsi="Arial Black" w:cs="Arial"/>
              </w:rPr>
            </w:pPr>
            <w:r w:rsidRPr="002A01A8">
              <w:rPr>
                <w:rFonts w:ascii="Arial Black" w:hAnsi="Arial Black" w:cs="Arial"/>
              </w:rPr>
              <w:t>How we collect your data</w:t>
            </w:r>
          </w:p>
          <w:p w14:paraId="5D2EEBE8" w14:textId="442C1212" w:rsidR="00B85A5C" w:rsidRPr="00B5369D" w:rsidRDefault="00B85A5C" w:rsidP="008F7744">
            <w:pPr>
              <w:rPr>
                <w:rFonts w:ascii="Arial" w:hAnsi="Arial" w:cs="Arial"/>
                <w:sz w:val="8"/>
                <w:szCs w:val="8"/>
              </w:rPr>
            </w:pPr>
            <w:r w:rsidRPr="002A4DD1">
              <w:rPr>
                <w:rFonts w:ascii="Arial" w:hAnsi="Arial" w:cs="Arial"/>
              </w:rPr>
              <w:t>We collect your personal data in many ways including:</w:t>
            </w:r>
            <w:r w:rsidR="00B5369D">
              <w:rPr>
                <w:rFonts w:ascii="Arial" w:hAnsi="Arial" w:cs="Arial"/>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2425"/>
              <w:gridCol w:w="4900"/>
            </w:tblGrid>
            <w:tr w:rsidR="002A01A8" w14:paraId="712DEB41" w14:textId="24D12427" w:rsidTr="002A01A8">
              <w:tc>
                <w:tcPr>
                  <w:tcW w:w="2006" w:type="dxa"/>
                </w:tcPr>
                <w:p w14:paraId="5C5EFC82" w14:textId="47703DC4" w:rsidR="002A01A8" w:rsidRPr="00B5369D" w:rsidRDefault="002A01A8" w:rsidP="008F7744">
                  <w:pPr>
                    <w:pStyle w:val="ListParagraph"/>
                    <w:numPr>
                      <w:ilvl w:val="0"/>
                      <w:numId w:val="19"/>
                    </w:numPr>
                    <w:ind w:left="0"/>
                    <w:rPr>
                      <w:rFonts w:ascii="Arial" w:hAnsi="Arial" w:cs="Arial"/>
                    </w:rPr>
                  </w:pPr>
                  <w:r>
                    <w:rPr>
                      <w:rFonts w:ascii="Arial" w:hAnsi="Arial" w:cs="Arial"/>
                    </w:rPr>
                    <w:t>Emails</w:t>
                  </w:r>
                </w:p>
              </w:tc>
              <w:tc>
                <w:tcPr>
                  <w:tcW w:w="2425" w:type="dxa"/>
                </w:tcPr>
                <w:p w14:paraId="4309FCA4" w14:textId="27DBE869" w:rsidR="002A01A8" w:rsidRPr="00B5369D" w:rsidRDefault="002A01A8" w:rsidP="008F7744">
                  <w:pPr>
                    <w:pStyle w:val="ListParagraph"/>
                    <w:numPr>
                      <w:ilvl w:val="0"/>
                      <w:numId w:val="19"/>
                    </w:numPr>
                    <w:ind w:left="0"/>
                    <w:rPr>
                      <w:rFonts w:ascii="Arial" w:hAnsi="Arial" w:cs="Arial"/>
                    </w:rPr>
                  </w:pPr>
                  <w:r>
                    <w:rPr>
                      <w:rFonts w:ascii="Arial" w:hAnsi="Arial" w:cs="Arial"/>
                    </w:rPr>
                    <w:t>Letters</w:t>
                  </w:r>
                </w:p>
              </w:tc>
              <w:tc>
                <w:tcPr>
                  <w:tcW w:w="4900" w:type="dxa"/>
                </w:tcPr>
                <w:p w14:paraId="0664A857" w14:textId="38586406" w:rsidR="002A01A8" w:rsidRDefault="002A01A8" w:rsidP="008F7744">
                  <w:pPr>
                    <w:pStyle w:val="ListParagraph"/>
                    <w:numPr>
                      <w:ilvl w:val="0"/>
                      <w:numId w:val="19"/>
                    </w:numPr>
                    <w:ind w:left="0"/>
                    <w:rPr>
                      <w:rFonts w:ascii="Arial" w:hAnsi="Arial" w:cs="Arial"/>
                    </w:rPr>
                  </w:pPr>
                  <w:r>
                    <w:rPr>
                      <w:rFonts w:ascii="Arial" w:hAnsi="Arial" w:cs="Arial"/>
                    </w:rPr>
                    <w:t>In person</w:t>
                  </w:r>
                </w:p>
              </w:tc>
            </w:tr>
            <w:tr w:rsidR="002A01A8" w14:paraId="1ECB5C3D" w14:textId="5E9ABF9C" w:rsidTr="002A01A8">
              <w:tc>
                <w:tcPr>
                  <w:tcW w:w="2006" w:type="dxa"/>
                </w:tcPr>
                <w:p w14:paraId="09A707FD" w14:textId="08A1E19E" w:rsidR="002A01A8" w:rsidRPr="00B5369D" w:rsidRDefault="002A01A8" w:rsidP="008F7744">
                  <w:pPr>
                    <w:pStyle w:val="ListParagraph"/>
                    <w:numPr>
                      <w:ilvl w:val="0"/>
                      <w:numId w:val="19"/>
                    </w:numPr>
                    <w:ind w:left="0"/>
                    <w:rPr>
                      <w:rFonts w:ascii="Arial" w:hAnsi="Arial" w:cs="Arial"/>
                    </w:rPr>
                  </w:pPr>
                  <w:r>
                    <w:rPr>
                      <w:rFonts w:ascii="Arial" w:hAnsi="Arial" w:cs="Arial"/>
                    </w:rPr>
                    <w:t>Post</w:t>
                  </w:r>
                </w:p>
              </w:tc>
              <w:tc>
                <w:tcPr>
                  <w:tcW w:w="2425" w:type="dxa"/>
                </w:tcPr>
                <w:p w14:paraId="67EA339F" w14:textId="7C37A691" w:rsidR="002A01A8" w:rsidRPr="00B5369D" w:rsidRDefault="002A01A8" w:rsidP="008F7744">
                  <w:pPr>
                    <w:pStyle w:val="ListParagraph"/>
                    <w:numPr>
                      <w:ilvl w:val="0"/>
                      <w:numId w:val="19"/>
                    </w:numPr>
                    <w:ind w:left="0"/>
                    <w:rPr>
                      <w:rFonts w:ascii="Arial" w:hAnsi="Arial" w:cs="Arial"/>
                    </w:rPr>
                  </w:pPr>
                  <w:r>
                    <w:rPr>
                      <w:rFonts w:ascii="Arial" w:hAnsi="Arial" w:cs="Arial"/>
                    </w:rPr>
                    <w:t>Online forms</w:t>
                  </w:r>
                </w:p>
              </w:tc>
              <w:tc>
                <w:tcPr>
                  <w:tcW w:w="4900" w:type="dxa"/>
                </w:tcPr>
                <w:p w14:paraId="71B5B1BD" w14:textId="531AA0DA" w:rsidR="002A01A8" w:rsidRDefault="002A01A8" w:rsidP="008F7744">
                  <w:pPr>
                    <w:pStyle w:val="ListParagraph"/>
                    <w:numPr>
                      <w:ilvl w:val="0"/>
                      <w:numId w:val="19"/>
                    </w:numPr>
                    <w:ind w:left="0"/>
                    <w:rPr>
                      <w:rFonts w:ascii="Arial" w:hAnsi="Arial" w:cs="Arial"/>
                    </w:rPr>
                  </w:pPr>
                  <w:r>
                    <w:rPr>
                      <w:rFonts w:ascii="Arial" w:hAnsi="Arial" w:cs="Arial"/>
                    </w:rPr>
                    <w:t>Telephone calls</w:t>
                  </w:r>
                </w:p>
              </w:tc>
            </w:tr>
          </w:tbl>
          <w:p w14:paraId="60FB995B" w14:textId="77777777" w:rsidR="00B85A5C" w:rsidRPr="002A01A8" w:rsidRDefault="00B85A5C" w:rsidP="008F7744">
            <w:pPr>
              <w:rPr>
                <w:rFonts w:ascii="Arial Black" w:hAnsi="Arial Black" w:cs="Arial"/>
              </w:rPr>
            </w:pPr>
            <w:r w:rsidRPr="002A01A8">
              <w:rPr>
                <w:rFonts w:ascii="Arial Black" w:hAnsi="Arial Black" w:cs="Arial"/>
              </w:rPr>
              <w:t>Our lawful basis for processing your personal data</w:t>
            </w:r>
          </w:p>
          <w:p w14:paraId="2F372F7F" w14:textId="4176BF34" w:rsidR="00B85A5C" w:rsidRPr="00295A41" w:rsidRDefault="00B85A5C" w:rsidP="008F7744">
            <w:pPr>
              <w:rPr>
                <w:rFonts w:ascii="Arial" w:hAnsi="Arial" w:cs="Arial"/>
              </w:rPr>
            </w:pPr>
            <w:r w:rsidRPr="006B31BB">
              <w:rPr>
                <w:rFonts w:ascii="Arial" w:eastAsia="Arial" w:hAnsi="Arial" w:cs="Arial"/>
                <w:color w:val="333333"/>
                <w:lang w:bidi="en-GB"/>
              </w:rPr>
              <w:t xml:space="preserve">The Data Protection Act 2018 and UK GDPR requires us to have a specific basis for processing your personal data. </w:t>
            </w:r>
            <w:r w:rsidR="005F2050">
              <w:rPr>
                <w:rFonts w:ascii="Arial" w:eastAsia="Arial" w:hAnsi="Arial" w:cs="Arial"/>
                <w:color w:val="333333"/>
                <w:lang w:bidi="en-GB"/>
              </w:rPr>
              <w:t xml:space="preserve"> </w:t>
            </w:r>
            <w:r w:rsidRPr="006B31BB">
              <w:rPr>
                <w:rFonts w:ascii="Arial" w:eastAsia="Arial" w:hAnsi="Arial" w:cs="Arial"/>
                <w:color w:val="333333"/>
                <w:lang w:bidi="en-GB"/>
              </w:rPr>
              <w:t>In this case we rely on Article 6(1)e – performance of a public task</w:t>
            </w:r>
            <w:r>
              <w:rPr>
                <w:rFonts w:ascii="Arial" w:eastAsia="Arial" w:hAnsi="Arial" w:cs="Arial"/>
                <w:color w:val="333333"/>
                <w:lang w:bidi="en-GB"/>
              </w:rPr>
              <w:t xml:space="preserve"> with a basis in law</w:t>
            </w:r>
            <w:r w:rsidRPr="006B31BB">
              <w:rPr>
                <w:rFonts w:ascii="Arial" w:eastAsia="Arial" w:hAnsi="Arial" w:cs="Arial"/>
                <w:color w:val="333333"/>
                <w:lang w:bidi="en-GB"/>
              </w:rPr>
              <w:t>.</w:t>
            </w:r>
            <w:r>
              <w:rPr>
                <w:rFonts w:ascii="Arial" w:eastAsia="Arial" w:hAnsi="Arial" w:cs="Arial"/>
                <w:color w:val="333333"/>
                <w:lang w:bidi="en-GB"/>
              </w:rPr>
              <w:t xml:space="preserve">  </w:t>
            </w:r>
            <w:r w:rsidRPr="00295A41">
              <w:rPr>
                <w:rFonts w:ascii="Arial" w:hAnsi="Arial" w:cs="Arial"/>
              </w:rPr>
              <w:t xml:space="preserve">The underpinning legislation is </w:t>
            </w:r>
            <w:r w:rsidRPr="00266935">
              <w:rPr>
                <w:rFonts w:ascii="Arial" w:hAnsi="Arial" w:cs="Arial"/>
              </w:rPr>
              <w:t>Section 106 of the Town and Country Planning Act 1990</w:t>
            </w:r>
            <w:r>
              <w:rPr>
                <w:rFonts w:ascii="Arial" w:hAnsi="Arial" w:cs="Arial"/>
              </w:rPr>
              <w:t>.</w:t>
            </w:r>
            <w:r w:rsidRPr="00295A41" w:rsidDel="00EC0F77">
              <w:rPr>
                <w:rFonts w:ascii="Arial" w:hAnsi="Arial" w:cs="Arial"/>
              </w:rPr>
              <w:t xml:space="preserve"> </w:t>
            </w:r>
          </w:p>
          <w:p w14:paraId="7325E324" w14:textId="77777777" w:rsidR="00B85A5C" w:rsidRPr="00376BF6" w:rsidRDefault="00B85A5C" w:rsidP="008F7744">
            <w:pPr>
              <w:rPr>
                <w:rFonts w:ascii="Arial" w:hAnsi="Arial" w:cs="Arial"/>
              </w:rPr>
            </w:pPr>
          </w:p>
          <w:p w14:paraId="0F87CB46" w14:textId="77777777" w:rsidR="00B85A5C" w:rsidRPr="002A01A8" w:rsidRDefault="00B85A5C" w:rsidP="008F7744">
            <w:pPr>
              <w:rPr>
                <w:rFonts w:ascii="Arial Black" w:hAnsi="Arial Black" w:cs="Arial"/>
              </w:rPr>
            </w:pPr>
            <w:r w:rsidRPr="002A01A8">
              <w:rPr>
                <w:rFonts w:ascii="Arial Black" w:hAnsi="Arial Black" w:cs="Arial"/>
              </w:rPr>
              <w:t>The types of personal data we process</w:t>
            </w:r>
          </w:p>
          <w:p w14:paraId="678E052F" w14:textId="77777777" w:rsidR="00B85A5C" w:rsidRPr="004B1C2F" w:rsidRDefault="00B85A5C" w:rsidP="008F7744">
            <w:pPr>
              <w:rPr>
                <w:rFonts w:ascii="Arial" w:hAnsi="Arial" w:cs="Arial"/>
              </w:rPr>
            </w:pPr>
            <w:r w:rsidRPr="004B1C2F">
              <w:rPr>
                <w:rFonts w:ascii="Arial" w:hAnsi="Arial" w:cs="Arial"/>
              </w:rPr>
              <w:t>We only process the minimum amount of personal data needed to manage your application, this is your name, address, telephone number, email address and our application reference.</w:t>
            </w:r>
          </w:p>
          <w:p w14:paraId="4E69C439" w14:textId="77777777" w:rsidR="00B85A5C" w:rsidRPr="00376BF6" w:rsidRDefault="00B85A5C" w:rsidP="008F7744">
            <w:pPr>
              <w:rPr>
                <w:rFonts w:ascii="Arial" w:hAnsi="Arial" w:cs="Arial"/>
              </w:rPr>
            </w:pPr>
          </w:p>
          <w:p w14:paraId="4A99AAFA" w14:textId="77777777" w:rsidR="00B85A5C" w:rsidRPr="002A01A8" w:rsidRDefault="00B85A5C" w:rsidP="008F7744">
            <w:pPr>
              <w:rPr>
                <w:rFonts w:ascii="Arial Black" w:hAnsi="Arial Black" w:cs="Arial"/>
              </w:rPr>
            </w:pPr>
            <w:r w:rsidRPr="002A01A8">
              <w:rPr>
                <w:rFonts w:ascii="Arial Black" w:hAnsi="Arial Black" w:cs="Arial"/>
              </w:rPr>
              <w:t>Who we may need to share your data with</w:t>
            </w:r>
          </w:p>
          <w:p w14:paraId="044124B9" w14:textId="77777777" w:rsidR="00B85A5C" w:rsidRPr="00295A41" w:rsidRDefault="00B85A5C" w:rsidP="00BC2BFE">
            <w:pPr>
              <w:widowControl w:val="0"/>
              <w:shd w:val="clear" w:color="auto" w:fill="FFFFFF"/>
              <w:autoSpaceDE w:val="0"/>
              <w:autoSpaceDN w:val="0"/>
              <w:rPr>
                <w:rFonts w:ascii="Arial" w:eastAsia="Arial" w:hAnsi="Arial" w:cs="Arial"/>
                <w:color w:val="332E35"/>
                <w:lang w:bidi="en-GB"/>
              </w:rPr>
            </w:pPr>
            <w:r w:rsidRPr="00295A41">
              <w:rPr>
                <w:rFonts w:ascii="Arial" w:eastAsia="Arial" w:hAnsi="Arial" w:cs="Arial"/>
                <w:color w:val="332E35"/>
                <w:lang w:bidi="en-GB"/>
              </w:rPr>
              <w:t>To manage your funding application, we may need to share your personal information with</w:t>
            </w:r>
            <w:r>
              <w:rPr>
                <w:rFonts w:ascii="Arial" w:eastAsia="Arial" w:hAnsi="Arial" w:cs="Arial"/>
                <w:color w:val="332E35"/>
                <w:lang w:bidi="en-GB"/>
              </w:rPr>
              <w:t>:</w:t>
            </w:r>
          </w:p>
          <w:p w14:paraId="4113A837" w14:textId="77777777" w:rsidR="00B85A5C" w:rsidRPr="005E0A66" w:rsidRDefault="00B85A5C" w:rsidP="005E0A66">
            <w:pPr>
              <w:pStyle w:val="ListParagraph"/>
              <w:widowControl w:val="0"/>
              <w:numPr>
                <w:ilvl w:val="0"/>
                <w:numId w:val="22"/>
              </w:numPr>
              <w:shd w:val="clear" w:color="auto" w:fill="FFFFFF"/>
              <w:autoSpaceDE w:val="0"/>
              <w:autoSpaceDN w:val="0"/>
              <w:rPr>
                <w:rFonts w:ascii="Arial" w:eastAsia="Arial" w:hAnsi="Arial" w:cs="Arial"/>
                <w:color w:val="332E35"/>
                <w:sz w:val="24"/>
                <w:szCs w:val="24"/>
                <w:lang w:bidi="en-GB"/>
              </w:rPr>
            </w:pPr>
            <w:r w:rsidRPr="005E0A66">
              <w:rPr>
                <w:rFonts w:ascii="Arial" w:eastAsia="Arial" w:hAnsi="Arial" w:cs="Arial"/>
                <w:color w:val="332E35"/>
                <w:sz w:val="24"/>
                <w:szCs w:val="24"/>
                <w:lang w:bidi="en-GB"/>
              </w:rPr>
              <w:t>Other departments within the council, for example our finance team to arrange payments</w:t>
            </w:r>
          </w:p>
          <w:p w14:paraId="54F8E75B" w14:textId="77777777" w:rsidR="005E0A66" w:rsidRPr="00376BF6" w:rsidRDefault="00B85A5C" w:rsidP="00874E8F">
            <w:pPr>
              <w:pStyle w:val="ListParagraph"/>
              <w:widowControl w:val="0"/>
              <w:numPr>
                <w:ilvl w:val="0"/>
                <w:numId w:val="22"/>
              </w:numPr>
              <w:shd w:val="clear" w:color="auto" w:fill="FFFFFF"/>
              <w:autoSpaceDE w:val="0"/>
              <w:autoSpaceDN w:val="0"/>
              <w:rPr>
                <w:rFonts w:ascii="Arial" w:hAnsi="Arial" w:cs="Arial"/>
                <w:b/>
                <w:bCs/>
              </w:rPr>
            </w:pPr>
            <w:r w:rsidRPr="005E0A66">
              <w:rPr>
                <w:rFonts w:ascii="Arial" w:eastAsia="Arial" w:hAnsi="Arial" w:cs="Arial"/>
                <w:color w:val="332E35"/>
                <w:sz w:val="24"/>
                <w:szCs w:val="24"/>
                <w:lang w:bidi="en-GB"/>
              </w:rPr>
              <w:t xml:space="preserve">We publish </w:t>
            </w:r>
            <w:r w:rsidR="005F2050">
              <w:rPr>
                <w:rFonts w:ascii="Arial" w:eastAsia="Arial" w:hAnsi="Arial" w:cs="Arial"/>
                <w:color w:val="332E35"/>
                <w:sz w:val="24"/>
                <w:szCs w:val="24"/>
                <w:lang w:bidi="en-GB"/>
              </w:rPr>
              <w:t>S</w:t>
            </w:r>
            <w:r w:rsidRPr="005E0A66">
              <w:rPr>
                <w:rFonts w:ascii="Arial" w:eastAsia="Arial" w:hAnsi="Arial" w:cs="Arial"/>
                <w:color w:val="332E35"/>
                <w:sz w:val="24"/>
                <w:szCs w:val="24"/>
                <w:lang w:bidi="en-GB"/>
              </w:rPr>
              <w:t>106 funding in a way that does not reve</w:t>
            </w:r>
            <w:r w:rsidR="00874E8F">
              <w:rPr>
                <w:rFonts w:ascii="Arial" w:eastAsia="Arial" w:hAnsi="Arial" w:cs="Arial"/>
                <w:color w:val="332E35"/>
                <w:sz w:val="24"/>
                <w:szCs w:val="24"/>
                <w:lang w:bidi="en-GB"/>
              </w:rPr>
              <w:t>a</w:t>
            </w:r>
            <w:r w:rsidRPr="005E0A66">
              <w:rPr>
                <w:rFonts w:ascii="Arial" w:eastAsia="Arial" w:hAnsi="Arial" w:cs="Arial"/>
                <w:color w:val="332E35"/>
                <w:sz w:val="24"/>
                <w:szCs w:val="24"/>
                <w:lang w:bidi="en-GB"/>
              </w:rPr>
              <w:t>l personal data unless this has been agreed in writing beforehand</w:t>
            </w:r>
          </w:p>
          <w:p w14:paraId="2FAB636D" w14:textId="087C6B8D" w:rsidR="002A01A8" w:rsidRPr="002A01A8" w:rsidRDefault="00376BF6" w:rsidP="00376BF6">
            <w:pPr>
              <w:widowControl w:val="0"/>
              <w:shd w:val="clear" w:color="auto" w:fill="FFFFFF"/>
              <w:autoSpaceDE w:val="0"/>
              <w:autoSpaceDN w:val="0"/>
              <w:rPr>
                <w:rFonts w:ascii="Arial" w:hAnsi="Arial" w:cs="Arial"/>
                <w:sz w:val="20"/>
                <w:szCs w:val="20"/>
              </w:rPr>
            </w:pPr>
            <w:r w:rsidRPr="00376BF6">
              <w:rPr>
                <w:rFonts w:ascii="Arial" w:hAnsi="Arial" w:cs="Arial"/>
              </w:rPr>
              <w:t>Local authorities are under a legal duty to protect the public funds they administer. To do this we may use the information provided to the council for the prevention and detection of fraud. We may also share this information with other bodies responsible for auditing or administering public funds for these purposes.</w:t>
            </w:r>
          </w:p>
        </w:tc>
        <w:bookmarkEnd w:id="11"/>
      </w:tr>
    </w:tbl>
    <w:p w14:paraId="65C20C88" w14:textId="0CCE425F" w:rsidR="0004506F" w:rsidRDefault="0004506F" w:rsidP="008F7744">
      <w:pPr>
        <w:rPr>
          <w:rFonts w:ascii="Arial Narrow" w:hAnsi="Arial Narrow" w:cs="Arial"/>
          <w:b/>
          <w:sz w:val="32"/>
          <w:szCs w:val="32"/>
        </w:rPr>
      </w:pPr>
    </w:p>
    <w:p w14:paraId="3E53AD96" w14:textId="7FBB22DB" w:rsidR="005E0A66" w:rsidRDefault="005E0A66" w:rsidP="008F7744">
      <w:pPr>
        <w:rPr>
          <w:rFonts w:ascii="Arial Narrow" w:hAnsi="Arial Narrow" w:cs="Arial"/>
          <w:b/>
          <w:sz w:val="32"/>
          <w:szCs w:val="32"/>
        </w:rPr>
      </w:pPr>
    </w:p>
    <w:p w14:paraId="49351EA6" w14:textId="15E5A026" w:rsidR="005E0A66" w:rsidRDefault="005E0A66" w:rsidP="008F7744">
      <w:pPr>
        <w:rPr>
          <w:rFonts w:ascii="Arial Narrow" w:hAnsi="Arial Narrow" w:cs="Arial"/>
          <w:b/>
          <w:sz w:val="32"/>
          <w:szCs w:val="32"/>
        </w:rPr>
      </w:pPr>
    </w:p>
    <w:p w14:paraId="7CB0C548" w14:textId="3A3BA106" w:rsidR="00376BF6" w:rsidRPr="002A01A8" w:rsidRDefault="00376BF6" w:rsidP="00376BF6">
      <w:pPr>
        <w:rPr>
          <w:rFonts w:ascii="Arial Narrow" w:hAnsi="Arial Narrow" w:cs="Arial"/>
          <w:b/>
          <w:sz w:val="36"/>
          <w:szCs w:val="36"/>
        </w:rPr>
      </w:pPr>
      <w:r w:rsidRPr="002A01A8">
        <w:rPr>
          <w:rFonts w:ascii="Arial Narrow" w:hAnsi="Arial Narrow" w:cs="Arial"/>
          <w:b/>
          <w:sz w:val="36"/>
          <w:szCs w:val="36"/>
        </w:rPr>
        <w:t>P</w:t>
      </w:r>
      <w:r w:rsidR="002A01A8" w:rsidRPr="002A01A8">
        <w:rPr>
          <w:rFonts w:ascii="Arial Narrow" w:hAnsi="Arial Narrow" w:cs="Arial"/>
          <w:b/>
          <w:sz w:val="36"/>
          <w:szCs w:val="36"/>
        </w:rPr>
        <w:t>rocessing your data</w:t>
      </w:r>
    </w:p>
    <w:p w14:paraId="253D7D1D" w14:textId="2F56EEA0" w:rsidR="005E0A66" w:rsidRPr="002A01A8" w:rsidRDefault="005E0A66" w:rsidP="008F7744">
      <w:pPr>
        <w:rPr>
          <w:rFonts w:ascii="Arial Narrow" w:hAnsi="Arial Narrow" w:cs="Arial"/>
          <w:b/>
          <w:sz w:val="36"/>
          <w:szCs w:val="36"/>
        </w:rPr>
      </w:pPr>
    </w:p>
    <w:p w14:paraId="19BE9082" w14:textId="77777777" w:rsidR="005E0A66" w:rsidRPr="005E0A66" w:rsidRDefault="005E0A66" w:rsidP="008F7744">
      <w:pPr>
        <w:rPr>
          <w:rFonts w:ascii="Arial Narrow" w:hAnsi="Arial Narrow" w:cs="Arial"/>
          <w:b/>
          <w:sz w:val="2"/>
          <w:szCs w:val="2"/>
        </w:rPr>
      </w:pPr>
    </w:p>
    <w:tbl>
      <w:tblPr>
        <w:tblStyle w:val="TableGrid"/>
        <w:tblW w:w="9629" w:type="dxa"/>
        <w:tblInd w:w="-5" w:type="dxa"/>
        <w:tblLook w:val="04A0" w:firstRow="1" w:lastRow="0" w:firstColumn="1" w:lastColumn="0" w:noHBand="0" w:noVBand="1"/>
      </w:tblPr>
      <w:tblGrid>
        <w:gridCol w:w="9629"/>
      </w:tblGrid>
      <w:tr w:rsidR="0004506F" w14:paraId="4DBF2914" w14:textId="77777777" w:rsidTr="0004506F">
        <w:tc>
          <w:tcPr>
            <w:tcW w:w="9629" w:type="dxa"/>
            <w:tcBorders>
              <w:top w:val="single" w:sz="8" w:space="0" w:color="auto"/>
              <w:left w:val="single" w:sz="8" w:space="0" w:color="auto"/>
              <w:bottom w:val="single" w:sz="8" w:space="0" w:color="auto"/>
              <w:right w:val="single" w:sz="8" w:space="0" w:color="auto"/>
            </w:tcBorders>
          </w:tcPr>
          <w:p w14:paraId="10AC5770" w14:textId="77777777" w:rsidR="0004506F" w:rsidRPr="0004506F" w:rsidRDefault="0004506F" w:rsidP="0004506F">
            <w:pPr>
              <w:autoSpaceDE w:val="0"/>
              <w:autoSpaceDN w:val="0"/>
              <w:adjustRightInd w:val="0"/>
              <w:rPr>
                <w:rFonts w:ascii="ArialMT" w:hAnsi="ArialMT" w:cs="ArialMT"/>
                <w:color w:val="000000"/>
                <w:sz w:val="16"/>
                <w:szCs w:val="16"/>
              </w:rPr>
            </w:pPr>
          </w:p>
          <w:p w14:paraId="3EA312BE" w14:textId="77777777" w:rsidR="0004506F" w:rsidRPr="00295A41" w:rsidRDefault="0004506F" w:rsidP="0004506F">
            <w:pPr>
              <w:widowControl w:val="0"/>
              <w:shd w:val="clear" w:color="auto" w:fill="FFFFFF"/>
              <w:autoSpaceDE w:val="0"/>
              <w:autoSpaceDN w:val="0"/>
              <w:rPr>
                <w:rFonts w:ascii="Arial" w:eastAsia="Arial" w:hAnsi="Arial" w:cs="Arial"/>
                <w:color w:val="332E35"/>
                <w:lang w:bidi="en-GB"/>
              </w:rPr>
            </w:pPr>
            <w:r w:rsidRPr="00295A41">
              <w:rPr>
                <w:rFonts w:ascii="Arial" w:eastAsia="Arial" w:hAnsi="Arial" w:cs="Arial"/>
                <w:color w:val="332E35"/>
                <w:lang w:bidi="en-GB"/>
              </w:rPr>
              <w:t>We will only disclose information if we have a legal reason to do so and this may be the case where we have a duty to:</w:t>
            </w:r>
          </w:p>
          <w:p w14:paraId="1112DF90" w14:textId="77777777" w:rsidR="0004506F" w:rsidRPr="00295A41" w:rsidRDefault="0004506F" w:rsidP="0004506F">
            <w:pPr>
              <w:pStyle w:val="ListParagraph"/>
              <w:widowControl w:val="0"/>
              <w:numPr>
                <w:ilvl w:val="0"/>
                <w:numId w:val="18"/>
              </w:numPr>
              <w:shd w:val="clear" w:color="auto" w:fill="FFFFFF"/>
              <w:autoSpaceDE w:val="0"/>
              <w:autoSpaceDN w:val="0"/>
              <w:spacing w:after="0" w:line="240" w:lineRule="auto"/>
              <w:ind w:left="0"/>
              <w:contextualSpacing w:val="0"/>
              <w:rPr>
                <w:rFonts w:ascii="Arial" w:hAnsi="Arial" w:cs="Arial"/>
                <w:color w:val="332E35"/>
                <w:sz w:val="24"/>
                <w:szCs w:val="24"/>
              </w:rPr>
            </w:pPr>
            <w:r w:rsidRPr="00295A41">
              <w:rPr>
                <w:rFonts w:ascii="Arial" w:hAnsi="Arial" w:cs="Arial"/>
                <w:color w:val="332E35"/>
                <w:sz w:val="24"/>
                <w:szCs w:val="24"/>
              </w:rPr>
              <w:t>Prevent or detect fraud</w:t>
            </w:r>
          </w:p>
          <w:p w14:paraId="1C17574E" w14:textId="77777777" w:rsidR="0004506F" w:rsidRPr="00295A41" w:rsidRDefault="0004506F" w:rsidP="0004506F">
            <w:pPr>
              <w:pStyle w:val="ListParagraph"/>
              <w:widowControl w:val="0"/>
              <w:numPr>
                <w:ilvl w:val="0"/>
                <w:numId w:val="18"/>
              </w:numPr>
              <w:shd w:val="clear" w:color="auto" w:fill="FFFFFF"/>
              <w:autoSpaceDE w:val="0"/>
              <w:autoSpaceDN w:val="0"/>
              <w:spacing w:after="0" w:line="240" w:lineRule="auto"/>
              <w:ind w:left="0"/>
              <w:contextualSpacing w:val="0"/>
              <w:rPr>
                <w:rFonts w:ascii="Arial" w:hAnsi="Arial" w:cs="Arial"/>
                <w:color w:val="332E35"/>
                <w:sz w:val="24"/>
                <w:szCs w:val="24"/>
              </w:rPr>
            </w:pPr>
            <w:r w:rsidRPr="00295A41">
              <w:rPr>
                <w:rFonts w:ascii="Arial" w:hAnsi="Arial" w:cs="Arial"/>
                <w:color w:val="332E35"/>
                <w:sz w:val="24"/>
                <w:szCs w:val="24"/>
              </w:rPr>
              <w:t>Prevent or detect crime</w:t>
            </w:r>
          </w:p>
          <w:p w14:paraId="467D0375" w14:textId="2195D11B" w:rsidR="0004506F" w:rsidRDefault="0004506F" w:rsidP="0004506F">
            <w:pPr>
              <w:pStyle w:val="ListParagraph"/>
              <w:widowControl w:val="0"/>
              <w:numPr>
                <w:ilvl w:val="0"/>
                <w:numId w:val="18"/>
              </w:numPr>
              <w:shd w:val="clear" w:color="auto" w:fill="FFFFFF"/>
              <w:autoSpaceDE w:val="0"/>
              <w:autoSpaceDN w:val="0"/>
              <w:spacing w:after="0" w:line="240" w:lineRule="auto"/>
              <w:ind w:left="0"/>
              <w:contextualSpacing w:val="0"/>
              <w:rPr>
                <w:rFonts w:ascii="Arial" w:hAnsi="Arial" w:cs="Arial"/>
                <w:color w:val="332E35"/>
                <w:sz w:val="24"/>
                <w:szCs w:val="24"/>
              </w:rPr>
            </w:pPr>
            <w:r w:rsidRPr="00295A41">
              <w:rPr>
                <w:rFonts w:ascii="Arial" w:hAnsi="Arial" w:cs="Arial"/>
                <w:color w:val="332E35"/>
                <w:sz w:val="24"/>
                <w:szCs w:val="24"/>
              </w:rPr>
              <w:t>Protect public funds</w:t>
            </w:r>
            <w:r w:rsidR="005F2050">
              <w:rPr>
                <w:rFonts w:ascii="Arial" w:hAnsi="Arial" w:cs="Arial"/>
                <w:color w:val="332E35"/>
                <w:sz w:val="24"/>
                <w:szCs w:val="24"/>
              </w:rPr>
              <w:t>.</w:t>
            </w:r>
          </w:p>
          <w:p w14:paraId="44FA7B37" w14:textId="77777777" w:rsidR="0004506F" w:rsidRPr="0004506F" w:rsidRDefault="0004506F" w:rsidP="0004506F">
            <w:pPr>
              <w:widowControl w:val="0"/>
              <w:shd w:val="clear" w:color="auto" w:fill="FFFFFF"/>
              <w:autoSpaceDE w:val="0"/>
              <w:autoSpaceDN w:val="0"/>
              <w:rPr>
                <w:rFonts w:ascii="Arial" w:hAnsi="Arial" w:cs="Arial"/>
                <w:color w:val="332E35"/>
                <w:sz w:val="6"/>
                <w:szCs w:val="6"/>
              </w:rPr>
            </w:pPr>
          </w:p>
          <w:p w14:paraId="5855D368" w14:textId="77777777" w:rsidR="0004506F" w:rsidRPr="00295A41" w:rsidRDefault="0004506F" w:rsidP="0004506F">
            <w:pPr>
              <w:shd w:val="clear" w:color="auto" w:fill="FFFFFF"/>
              <w:rPr>
                <w:rFonts w:ascii="Arial" w:hAnsi="Arial" w:cs="Arial"/>
                <w:color w:val="332E35"/>
              </w:rPr>
            </w:pPr>
            <w:r w:rsidRPr="00295A41">
              <w:rPr>
                <w:rFonts w:ascii="Arial" w:hAnsi="Arial" w:cs="Arial"/>
                <w:color w:val="332E35"/>
              </w:rPr>
              <w:t>We do not transfer your personal data abroad.</w:t>
            </w:r>
          </w:p>
          <w:p w14:paraId="6F9C223B" w14:textId="77777777" w:rsidR="0004506F" w:rsidRPr="0004506F" w:rsidRDefault="0004506F" w:rsidP="0004506F">
            <w:pPr>
              <w:rPr>
                <w:rFonts w:ascii="Arial" w:hAnsi="Arial" w:cs="Arial"/>
                <w:sz w:val="18"/>
                <w:szCs w:val="18"/>
              </w:rPr>
            </w:pPr>
          </w:p>
          <w:p w14:paraId="53DA2F63" w14:textId="77777777" w:rsidR="0004506F" w:rsidRPr="002A01A8" w:rsidRDefault="0004506F" w:rsidP="0004506F">
            <w:pPr>
              <w:rPr>
                <w:rFonts w:ascii="Arial Black" w:hAnsi="Arial Black" w:cs="Arial"/>
              </w:rPr>
            </w:pPr>
            <w:r w:rsidRPr="002A01A8">
              <w:rPr>
                <w:rFonts w:ascii="Arial Black" w:hAnsi="Arial Black" w:cs="Arial"/>
              </w:rPr>
              <w:t>Automated decision making</w:t>
            </w:r>
          </w:p>
          <w:p w14:paraId="7458CFD7" w14:textId="77777777" w:rsidR="0004506F" w:rsidRPr="005F3FAF" w:rsidRDefault="0004506F" w:rsidP="0004506F">
            <w:pPr>
              <w:rPr>
                <w:rFonts w:ascii="Arial" w:hAnsi="Arial" w:cs="Arial"/>
              </w:rPr>
            </w:pPr>
            <w:r w:rsidRPr="005F3FAF">
              <w:rPr>
                <w:rFonts w:ascii="Arial" w:hAnsi="Arial" w:cs="Arial"/>
              </w:rPr>
              <w:t>We do not use automated decisions making while processing your data for S106 funding applications.</w:t>
            </w:r>
          </w:p>
          <w:p w14:paraId="0E2A5402" w14:textId="77777777" w:rsidR="0004506F" w:rsidRPr="0004506F" w:rsidRDefault="0004506F" w:rsidP="0004506F">
            <w:pPr>
              <w:rPr>
                <w:rFonts w:ascii="Arial" w:hAnsi="Arial" w:cs="Arial"/>
                <w:sz w:val="18"/>
                <w:szCs w:val="18"/>
              </w:rPr>
            </w:pPr>
          </w:p>
          <w:p w14:paraId="08E58F98" w14:textId="4477295E" w:rsidR="0004506F" w:rsidRPr="002A01A8" w:rsidRDefault="0004506F" w:rsidP="0004506F">
            <w:pPr>
              <w:rPr>
                <w:rFonts w:ascii="Arial Black" w:hAnsi="Arial Black" w:cs="Arial"/>
                <w:b/>
                <w:bCs/>
              </w:rPr>
            </w:pPr>
            <w:r w:rsidRPr="002A01A8">
              <w:rPr>
                <w:rFonts w:ascii="Arial Black" w:hAnsi="Arial Black" w:cs="Arial"/>
                <w:b/>
                <w:bCs/>
              </w:rPr>
              <w:t xml:space="preserve">How long </w:t>
            </w:r>
            <w:r w:rsidR="005F2050" w:rsidRPr="002A01A8">
              <w:rPr>
                <w:rFonts w:ascii="Arial Black" w:hAnsi="Arial Black" w:cs="Arial"/>
                <w:b/>
                <w:bCs/>
              </w:rPr>
              <w:t xml:space="preserve">do </w:t>
            </w:r>
            <w:r w:rsidRPr="002A01A8">
              <w:rPr>
                <w:rFonts w:ascii="Arial Black" w:hAnsi="Arial Black" w:cs="Arial"/>
                <w:b/>
                <w:bCs/>
              </w:rPr>
              <w:t>we keep your data</w:t>
            </w:r>
          </w:p>
          <w:p w14:paraId="69C27CE7" w14:textId="5AFB8E91" w:rsidR="0004506F" w:rsidRPr="005F3FAF" w:rsidRDefault="0004506F" w:rsidP="0004506F">
            <w:pPr>
              <w:rPr>
                <w:rFonts w:ascii="Arial" w:hAnsi="Arial" w:cs="Arial"/>
              </w:rPr>
            </w:pPr>
            <w:r>
              <w:rPr>
                <w:rFonts w:ascii="Arial" w:hAnsi="Arial" w:cs="Arial"/>
              </w:rPr>
              <w:t xml:space="preserve">The council retains financial transactions for a period of six years. </w:t>
            </w:r>
            <w:r w:rsidR="005F2050">
              <w:rPr>
                <w:rFonts w:ascii="Arial" w:hAnsi="Arial" w:cs="Arial"/>
              </w:rPr>
              <w:t xml:space="preserve"> </w:t>
            </w:r>
            <w:r>
              <w:rPr>
                <w:rFonts w:ascii="Arial" w:hAnsi="Arial" w:cs="Arial"/>
              </w:rPr>
              <w:t xml:space="preserve">Your application for funding will be held for </w:t>
            </w:r>
            <w:r w:rsidR="00874E8F" w:rsidRPr="00874E8F">
              <w:rPr>
                <w:rFonts w:ascii="Arial" w:hAnsi="Arial" w:cs="Arial"/>
              </w:rPr>
              <w:t>the lifetime of the S106 agreement</w:t>
            </w:r>
            <w:r w:rsidR="00874E8F">
              <w:rPr>
                <w:rFonts w:ascii="Arial" w:hAnsi="Arial" w:cs="Arial"/>
              </w:rPr>
              <w:t xml:space="preserve">, </w:t>
            </w:r>
            <w:r>
              <w:rPr>
                <w:rFonts w:ascii="Arial" w:hAnsi="Arial" w:cs="Arial"/>
              </w:rPr>
              <w:t>once complete.</w:t>
            </w:r>
          </w:p>
          <w:p w14:paraId="653E9D15" w14:textId="77777777" w:rsidR="0004506F" w:rsidRPr="0004506F" w:rsidRDefault="0004506F" w:rsidP="0004506F">
            <w:pPr>
              <w:rPr>
                <w:rFonts w:ascii="Arial" w:hAnsi="Arial" w:cs="Arial"/>
                <w:b/>
                <w:bCs/>
                <w:sz w:val="16"/>
                <w:szCs w:val="16"/>
              </w:rPr>
            </w:pPr>
          </w:p>
          <w:p w14:paraId="2E1D0F70" w14:textId="77777777" w:rsidR="0004506F" w:rsidRPr="002A01A8" w:rsidRDefault="0004506F" w:rsidP="0004506F">
            <w:pPr>
              <w:rPr>
                <w:rFonts w:ascii="Arial Black" w:hAnsi="Arial Black" w:cs="Arial"/>
                <w:b/>
                <w:bCs/>
              </w:rPr>
            </w:pPr>
            <w:r w:rsidRPr="002A01A8">
              <w:rPr>
                <w:rFonts w:ascii="Arial Black" w:hAnsi="Arial Black" w:cs="Arial"/>
                <w:b/>
                <w:bCs/>
              </w:rPr>
              <w:t>Your rights over your personal data</w:t>
            </w:r>
          </w:p>
          <w:p w14:paraId="2BE6093D" w14:textId="6E788FC4" w:rsidR="0004506F" w:rsidRPr="00C31488" w:rsidRDefault="0004506F" w:rsidP="0004506F">
            <w:pPr>
              <w:rPr>
                <w:rFonts w:ascii="Arial" w:hAnsi="Arial" w:cs="Arial"/>
              </w:rPr>
            </w:pPr>
            <w:r>
              <w:rPr>
                <w:rFonts w:ascii="Arial" w:hAnsi="Arial" w:cs="Arial"/>
              </w:rPr>
              <w:t xml:space="preserve">The rights you have over your data depend on which lawful basis we use to process that data. </w:t>
            </w:r>
            <w:r w:rsidR="005F2050">
              <w:rPr>
                <w:rFonts w:ascii="Arial" w:hAnsi="Arial" w:cs="Arial"/>
              </w:rPr>
              <w:t xml:space="preserve"> </w:t>
            </w:r>
            <w:r>
              <w:rPr>
                <w:rFonts w:ascii="Arial" w:hAnsi="Arial" w:cs="Arial"/>
              </w:rPr>
              <w:t xml:space="preserve">As our lawful basis is that of public task the right to erasure does not apply however you do have </w:t>
            </w:r>
            <w:r w:rsidRPr="00C31488">
              <w:rPr>
                <w:rFonts w:ascii="Arial" w:hAnsi="Arial" w:cs="Arial"/>
              </w:rPr>
              <w:t>the right to request at any time:</w:t>
            </w:r>
          </w:p>
          <w:p w14:paraId="32FD42ED" w14:textId="36BB7412" w:rsidR="0004506F" w:rsidRPr="00295A41" w:rsidRDefault="0004506F" w:rsidP="0004506F">
            <w:pPr>
              <w:pStyle w:val="ListParagraph"/>
              <w:numPr>
                <w:ilvl w:val="0"/>
                <w:numId w:val="15"/>
              </w:numPr>
              <w:spacing w:line="252" w:lineRule="auto"/>
              <w:ind w:left="0"/>
              <w:rPr>
                <w:rFonts w:ascii="Arial" w:eastAsia="Times New Roman" w:hAnsi="Arial" w:cs="Arial"/>
                <w:sz w:val="24"/>
                <w:szCs w:val="24"/>
              </w:rPr>
            </w:pPr>
            <w:r w:rsidRPr="00295A41">
              <w:rPr>
                <w:rFonts w:ascii="Arial" w:eastAsia="Times New Roman" w:hAnsi="Arial" w:cs="Arial"/>
                <w:sz w:val="24"/>
                <w:szCs w:val="24"/>
              </w:rPr>
              <w:t>what data we hold about you; please refer to our webpage on data subject access requests, as you may wish to use our specific form for this</w:t>
            </w:r>
            <w:r w:rsidR="005F2050">
              <w:rPr>
                <w:rFonts w:ascii="Arial" w:eastAsia="Times New Roman" w:hAnsi="Arial" w:cs="Arial"/>
                <w:sz w:val="24"/>
                <w:szCs w:val="24"/>
              </w:rPr>
              <w:t>,</w:t>
            </w:r>
          </w:p>
          <w:p w14:paraId="38FD48CD" w14:textId="6A5E1AD7" w:rsidR="0004506F" w:rsidRPr="00295A41" w:rsidRDefault="0004506F" w:rsidP="0004506F">
            <w:pPr>
              <w:pStyle w:val="ListParagraph"/>
              <w:numPr>
                <w:ilvl w:val="0"/>
                <w:numId w:val="15"/>
              </w:numPr>
              <w:spacing w:line="252" w:lineRule="auto"/>
              <w:ind w:left="0"/>
              <w:rPr>
                <w:rFonts w:ascii="Arial" w:eastAsia="Times New Roman" w:hAnsi="Arial" w:cs="Arial"/>
                <w:sz w:val="24"/>
                <w:szCs w:val="24"/>
              </w:rPr>
            </w:pPr>
            <w:r w:rsidRPr="00295A41">
              <w:rPr>
                <w:rFonts w:ascii="Arial" w:eastAsia="Times New Roman" w:hAnsi="Arial" w:cs="Arial"/>
                <w:sz w:val="24"/>
                <w:szCs w:val="24"/>
              </w:rPr>
              <w:t>that incorrect or out of date information about you is corrected</w:t>
            </w:r>
            <w:r w:rsidR="005F2050">
              <w:rPr>
                <w:rFonts w:ascii="Arial" w:eastAsia="Times New Roman" w:hAnsi="Arial" w:cs="Arial"/>
                <w:sz w:val="24"/>
                <w:szCs w:val="24"/>
              </w:rPr>
              <w:t>,</w:t>
            </w:r>
          </w:p>
          <w:p w14:paraId="67DEBDFB" w14:textId="5C81BD9C" w:rsidR="0004506F" w:rsidRPr="00295A41" w:rsidRDefault="0004506F" w:rsidP="0004506F">
            <w:pPr>
              <w:pStyle w:val="ListParagraph"/>
              <w:numPr>
                <w:ilvl w:val="0"/>
                <w:numId w:val="15"/>
              </w:numPr>
              <w:spacing w:line="252" w:lineRule="auto"/>
              <w:ind w:left="0"/>
              <w:rPr>
                <w:rFonts w:ascii="Arial" w:eastAsia="Times New Roman" w:hAnsi="Arial" w:cs="Arial"/>
                <w:sz w:val="24"/>
                <w:szCs w:val="24"/>
              </w:rPr>
            </w:pPr>
            <w:r w:rsidRPr="00295A41">
              <w:rPr>
                <w:rFonts w:ascii="Arial" w:eastAsia="Times New Roman" w:hAnsi="Arial" w:cs="Arial"/>
                <w:sz w:val="24"/>
                <w:szCs w:val="24"/>
              </w:rPr>
              <w:t>that we suspend processing your data for a short while if appropriate</w:t>
            </w:r>
            <w:r w:rsidR="005F2050">
              <w:rPr>
                <w:rFonts w:ascii="Arial" w:eastAsia="Times New Roman" w:hAnsi="Arial" w:cs="Arial"/>
                <w:sz w:val="24"/>
                <w:szCs w:val="24"/>
              </w:rPr>
              <w:t xml:space="preserve"> </w:t>
            </w:r>
          </w:p>
          <w:p w14:paraId="672B3A65" w14:textId="393B9F51" w:rsidR="0004506F" w:rsidRPr="00295A41" w:rsidRDefault="0004506F" w:rsidP="0004506F">
            <w:pPr>
              <w:pStyle w:val="ListParagraph"/>
              <w:numPr>
                <w:ilvl w:val="0"/>
                <w:numId w:val="15"/>
              </w:numPr>
              <w:spacing w:line="252" w:lineRule="auto"/>
              <w:ind w:left="0"/>
              <w:rPr>
                <w:rFonts w:ascii="Arial" w:eastAsia="Times New Roman" w:hAnsi="Arial" w:cs="Arial"/>
                <w:sz w:val="24"/>
                <w:szCs w:val="24"/>
              </w:rPr>
            </w:pPr>
            <w:r w:rsidRPr="00295A41">
              <w:rPr>
                <w:rFonts w:ascii="Arial" w:eastAsia="Times New Roman" w:hAnsi="Arial" w:cs="Arial"/>
                <w:sz w:val="24"/>
                <w:szCs w:val="24"/>
              </w:rPr>
              <w:t>to object to our processing your data</w:t>
            </w:r>
            <w:r w:rsidR="005F2050">
              <w:rPr>
                <w:rFonts w:ascii="Arial" w:eastAsia="Times New Roman" w:hAnsi="Arial" w:cs="Arial"/>
                <w:sz w:val="24"/>
                <w:szCs w:val="24"/>
              </w:rPr>
              <w:t>.</w:t>
            </w:r>
          </w:p>
          <w:p w14:paraId="006C2A55" w14:textId="17B219A6" w:rsidR="0004506F" w:rsidRPr="00295A41" w:rsidRDefault="0004506F" w:rsidP="0004506F">
            <w:pPr>
              <w:rPr>
                <w:rStyle w:val="Hyperlink"/>
                <w:rFonts w:ascii="Arial" w:hAnsi="Arial" w:cs="Arial"/>
              </w:rPr>
            </w:pPr>
            <w:r w:rsidRPr="00295A41">
              <w:rPr>
                <w:rFonts w:ascii="Arial" w:hAnsi="Arial" w:cs="Arial"/>
              </w:rPr>
              <w:t xml:space="preserve">If you would like to exercise these rights, please contact </w:t>
            </w:r>
            <w:r w:rsidRPr="00D53CAB">
              <w:rPr>
                <w:rFonts w:ascii="Arial" w:hAnsi="Arial" w:cs="Arial"/>
              </w:rPr>
              <w:t>our</w:t>
            </w:r>
            <w:r w:rsidRPr="00295A41">
              <w:rPr>
                <w:rFonts w:ascii="Arial" w:hAnsi="Arial" w:cs="Arial"/>
              </w:rPr>
              <w:t xml:space="preserve"> Information Governance Team at </w:t>
            </w:r>
            <w:hyperlink r:id="rId21" w:history="1">
              <w:r w:rsidRPr="00295A41">
                <w:rPr>
                  <w:rStyle w:val="Hyperlink"/>
                  <w:rFonts w:ascii="Arial" w:hAnsi="Arial" w:cs="Arial"/>
                </w:rPr>
                <w:t>data.protection@southandvale.gov.uk</w:t>
              </w:r>
            </w:hyperlink>
            <w:r w:rsidRPr="00295A41">
              <w:rPr>
                <w:rFonts w:ascii="Arial" w:hAnsi="Arial" w:cs="Arial"/>
              </w:rPr>
              <w:t xml:space="preserve">. </w:t>
            </w:r>
          </w:p>
          <w:p w14:paraId="50A0B919" w14:textId="77777777" w:rsidR="0004506F" w:rsidRPr="0004506F" w:rsidRDefault="0004506F" w:rsidP="0004506F">
            <w:pPr>
              <w:rPr>
                <w:rStyle w:val="Hyperlink"/>
                <w:rFonts w:ascii="Arial" w:hAnsi="Arial" w:cs="Arial"/>
                <w:sz w:val="16"/>
                <w:szCs w:val="16"/>
              </w:rPr>
            </w:pPr>
          </w:p>
          <w:p w14:paraId="40E9D318" w14:textId="77777777" w:rsidR="0004506F" w:rsidRPr="007B4328" w:rsidRDefault="0004506F" w:rsidP="0004506F">
            <w:pPr>
              <w:rPr>
                <w:rFonts w:ascii="Arial" w:hAnsi="Arial" w:cs="Arial"/>
              </w:rPr>
            </w:pPr>
            <w:r w:rsidRPr="007B4328">
              <w:rPr>
                <w:rFonts w:ascii="Arial" w:hAnsi="Arial" w:cs="Arial"/>
              </w:rPr>
              <w:t xml:space="preserve">If you believe we have not handled your personal data as we have described here, please contact us by email at </w:t>
            </w:r>
            <w:hyperlink r:id="rId22" w:history="1">
              <w:r w:rsidRPr="007B4328">
                <w:rPr>
                  <w:rStyle w:val="Hyperlink"/>
                  <w:rFonts w:ascii="Arial" w:hAnsi="Arial" w:cs="Arial"/>
                </w:rPr>
                <w:t>data.protection@southandvale.gov.uk</w:t>
              </w:r>
            </w:hyperlink>
            <w:r w:rsidRPr="007B4328">
              <w:rPr>
                <w:rFonts w:ascii="Arial" w:hAnsi="Arial" w:cs="Arial"/>
              </w:rPr>
              <w:t xml:space="preserve"> </w:t>
            </w:r>
            <w:r>
              <w:rPr>
                <w:rFonts w:ascii="Arial" w:hAnsi="Arial" w:cs="Arial"/>
              </w:rPr>
              <w:t xml:space="preserve">or by writing to us </w:t>
            </w:r>
            <w:r w:rsidRPr="007B4328">
              <w:rPr>
                <w:rFonts w:ascii="Arial" w:hAnsi="Arial" w:cs="Arial"/>
              </w:rPr>
              <w:t xml:space="preserve">and your concerns will be fully investigated.  If, after we have investigated your concerns, you are not satisfied with our conclusion, you have the right to refer the matter to the Information Commissioner’s Office (ICO).  You can reach them </w:t>
            </w:r>
            <w:hyperlink r:id="rId23" w:history="1">
              <w:r w:rsidRPr="007B4328">
                <w:rPr>
                  <w:rStyle w:val="Hyperlink"/>
                  <w:rFonts w:ascii="Arial" w:hAnsi="Arial" w:cs="Arial"/>
                </w:rPr>
                <w:t>through this link to their website</w:t>
              </w:r>
            </w:hyperlink>
            <w:r w:rsidRPr="007B4328">
              <w:rPr>
                <w:rFonts w:ascii="Arial" w:hAnsi="Arial" w:cs="Arial"/>
              </w:rPr>
              <w:t xml:space="preserve"> or call them on 0303 123 1113 or write to them at:</w:t>
            </w:r>
          </w:p>
          <w:p w14:paraId="65540AF2" w14:textId="77777777" w:rsidR="0004506F" w:rsidRPr="0004506F" w:rsidRDefault="0004506F" w:rsidP="0004506F">
            <w:pPr>
              <w:rPr>
                <w:rFonts w:ascii="Arial" w:hAnsi="Arial" w:cs="Arial"/>
                <w:sz w:val="16"/>
                <w:szCs w:val="16"/>
              </w:rPr>
            </w:pPr>
          </w:p>
          <w:p w14:paraId="7E45BCC2" w14:textId="77777777" w:rsidR="0004506F" w:rsidRDefault="0004506F" w:rsidP="0004506F">
            <w:pPr>
              <w:rPr>
                <w:rFonts w:ascii="Arial" w:hAnsi="Arial" w:cs="Arial"/>
                <w:color w:val="000000"/>
                <w:shd w:val="clear" w:color="auto" w:fill="FFFFFF"/>
              </w:rPr>
            </w:pPr>
            <w:r w:rsidRPr="007B4328">
              <w:rPr>
                <w:rFonts w:ascii="Arial" w:hAnsi="Arial" w:cs="Arial"/>
                <w:color w:val="000000"/>
                <w:shd w:val="clear" w:color="auto" w:fill="FFFFFF"/>
              </w:rPr>
              <w:t>Information Commissioner's Office</w:t>
            </w:r>
            <w:r w:rsidRPr="007B4328">
              <w:rPr>
                <w:rFonts w:ascii="Arial" w:hAnsi="Arial" w:cs="Arial"/>
                <w:color w:val="000000"/>
              </w:rPr>
              <w:br/>
            </w:r>
            <w:r w:rsidRPr="007B4328">
              <w:rPr>
                <w:rFonts w:ascii="Arial" w:hAnsi="Arial" w:cs="Arial"/>
                <w:color w:val="000000"/>
                <w:shd w:val="clear" w:color="auto" w:fill="FFFFFF"/>
              </w:rPr>
              <w:t>Wycliffe House</w:t>
            </w:r>
            <w:r w:rsidRPr="007B4328">
              <w:rPr>
                <w:rFonts w:ascii="Arial" w:hAnsi="Arial" w:cs="Arial"/>
                <w:color w:val="000000"/>
              </w:rPr>
              <w:br/>
            </w:r>
            <w:r w:rsidRPr="007B4328">
              <w:rPr>
                <w:rFonts w:ascii="Arial" w:hAnsi="Arial" w:cs="Arial"/>
                <w:color w:val="000000"/>
                <w:shd w:val="clear" w:color="auto" w:fill="FFFFFF"/>
              </w:rPr>
              <w:t>Water Lane</w:t>
            </w:r>
            <w:r w:rsidRPr="007B4328">
              <w:rPr>
                <w:rFonts w:ascii="Arial" w:hAnsi="Arial" w:cs="Arial"/>
                <w:color w:val="000000"/>
              </w:rPr>
              <w:br/>
            </w:r>
            <w:r w:rsidRPr="007B4328">
              <w:rPr>
                <w:rFonts w:ascii="Arial" w:hAnsi="Arial" w:cs="Arial"/>
                <w:color w:val="000000"/>
                <w:shd w:val="clear" w:color="auto" w:fill="FFFFFF"/>
              </w:rPr>
              <w:t>Wilmslow</w:t>
            </w:r>
            <w:r w:rsidRPr="007B4328">
              <w:rPr>
                <w:rFonts w:ascii="Arial" w:hAnsi="Arial" w:cs="Arial"/>
                <w:color w:val="000000"/>
              </w:rPr>
              <w:br/>
            </w:r>
            <w:r w:rsidRPr="007B4328">
              <w:rPr>
                <w:rFonts w:ascii="Arial" w:hAnsi="Arial" w:cs="Arial"/>
                <w:color w:val="000000"/>
                <w:shd w:val="clear" w:color="auto" w:fill="FFFFFF"/>
              </w:rPr>
              <w:t>Cheshire</w:t>
            </w:r>
            <w:r w:rsidRPr="007B4328">
              <w:rPr>
                <w:rFonts w:ascii="Arial" w:hAnsi="Arial" w:cs="Arial"/>
                <w:color w:val="000000"/>
              </w:rPr>
              <w:br/>
            </w:r>
            <w:r w:rsidRPr="007B4328">
              <w:rPr>
                <w:rFonts w:ascii="Arial" w:hAnsi="Arial" w:cs="Arial"/>
                <w:color w:val="000000"/>
                <w:shd w:val="clear" w:color="auto" w:fill="FFFFFF"/>
              </w:rPr>
              <w:t>SK9 5AF</w:t>
            </w:r>
          </w:p>
          <w:p w14:paraId="11323245" w14:textId="0567E841" w:rsidR="002A01A8" w:rsidRPr="002A01A8" w:rsidRDefault="002A01A8" w:rsidP="0004506F">
            <w:pPr>
              <w:rPr>
                <w:rFonts w:ascii="Arial Narrow" w:hAnsi="Arial Narrow" w:cs="Arial"/>
                <w:b/>
                <w:sz w:val="20"/>
                <w:szCs w:val="20"/>
              </w:rPr>
            </w:pPr>
          </w:p>
        </w:tc>
      </w:tr>
    </w:tbl>
    <w:p w14:paraId="23996A52" w14:textId="77777777" w:rsidR="0004506F" w:rsidRPr="005E0A66" w:rsidRDefault="0004506F" w:rsidP="005E0A66">
      <w:pPr>
        <w:rPr>
          <w:rFonts w:ascii="Arial Narrow" w:hAnsi="Arial Narrow" w:cs="Arial"/>
          <w:b/>
          <w:sz w:val="2"/>
          <w:szCs w:val="2"/>
        </w:rPr>
      </w:pPr>
    </w:p>
    <w:sectPr w:rsidR="0004506F" w:rsidRPr="005E0A66" w:rsidSect="005E0A66">
      <w:headerReference w:type="even" r:id="rId24"/>
      <w:headerReference w:type="default" r:id="rId25"/>
      <w:footerReference w:type="even" r:id="rId26"/>
      <w:footerReference w:type="default" r:id="rId27"/>
      <w:headerReference w:type="first" r:id="rId28"/>
      <w:footerReference w:type="first" r:id="rId29"/>
      <w:pgSz w:w="11906" w:h="16838"/>
      <w:pgMar w:top="1440" w:right="1133"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FBF4D" w14:textId="77777777" w:rsidR="008C4B16" w:rsidRDefault="008C4B16" w:rsidP="002559D5">
      <w:r>
        <w:separator/>
      </w:r>
    </w:p>
  </w:endnote>
  <w:endnote w:type="continuationSeparator" w:id="0">
    <w:p w14:paraId="4A990D6F" w14:textId="77777777" w:rsidR="008C4B16" w:rsidRDefault="008C4B16" w:rsidP="0025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Light">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50D2" w14:textId="77777777" w:rsidR="003D7FB3" w:rsidRDefault="003D7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CFE3" w14:textId="77777777" w:rsidR="00B13EE8" w:rsidRDefault="00B13EE8" w:rsidP="00B13EE8">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B13EE8">
      <w:rPr>
        <w:color w:val="7F7F7F"/>
        <w:spacing w:val="60"/>
      </w:rPr>
      <w:t>Page</w:t>
    </w:r>
  </w:p>
  <w:p w14:paraId="5B082E86" w14:textId="77777777" w:rsidR="002559D5" w:rsidRDefault="00255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68C9" w14:textId="77777777" w:rsidR="003D7FB3" w:rsidRDefault="003D7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45E1D" w14:textId="77777777" w:rsidR="008C4B16" w:rsidRDefault="008C4B16" w:rsidP="002559D5">
      <w:r>
        <w:separator/>
      </w:r>
    </w:p>
  </w:footnote>
  <w:footnote w:type="continuationSeparator" w:id="0">
    <w:p w14:paraId="74E39341" w14:textId="77777777" w:rsidR="008C4B16" w:rsidRDefault="008C4B16" w:rsidP="0025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0780" w14:textId="77777777" w:rsidR="003D7FB3" w:rsidRDefault="003D7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E0FA" w14:textId="6F33137C" w:rsidR="00732D83" w:rsidRDefault="003A1C83">
    <w:pPr>
      <w:pStyle w:val="Header"/>
    </w:pPr>
    <w:sdt>
      <w:sdtPr>
        <w:id w:val="968752352"/>
        <w:placeholder>
          <w:docPart w:val="09410E91EC0F495A8E34156E1CF33E5A"/>
        </w:placeholder>
        <w:temporary/>
        <w:showingPlcHdr/>
        <w15:appearance w15:val="hidden"/>
      </w:sdtPr>
      <w:sdtEndPr/>
      <w:sdtContent>
        <w:r w:rsidR="00732D83">
          <w:t>[Type here]</w:t>
        </w:r>
      </w:sdtContent>
    </w:sdt>
  </w:p>
  <w:p w14:paraId="5787E793" w14:textId="1C423833" w:rsidR="00B128AC" w:rsidRDefault="00BC2BFE" w:rsidP="00732D83">
    <w:pPr>
      <w:pStyle w:val="Header"/>
      <w:ind w:left="720"/>
    </w:pPr>
    <w:r w:rsidRPr="00732D83">
      <w:rPr>
        <w:noProof/>
      </w:rPr>
      <w:drawing>
        <wp:anchor distT="0" distB="0" distL="114300" distR="114300" simplePos="0" relativeHeight="251657216" behindDoc="0" locked="0" layoutInCell="1" allowOverlap="1" wp14:anchorId="3372BADE" wp14:editId="5AAB68A3">
          <wp:simplePos x="0" y="0"/>
          <wp:positionH relativeFrom="margin">
            <wp:align>right</wp:align>
          </wp:positionH>
          <wp:positionV relativeFrom="paragraph">
            <wp:posOffset>13653</wp:posOffset>
          </wp:positionV>
          <wp:extent cx="1616710" cy="139065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6710" cy="1390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5FAC" w14:textId="77777777" w:rsidR="003D7FB3" w:rsidRDefault="003D7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C65"/>
    <w:multiLevelType w:val="hybridMultilevel"/>
    <w:tmpl w:val="DF043DA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7425D"/>
    <w:multiLevelType w:val="hybridMultilevel"/>
    <w:tmpl w:val="7AAE05F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B6413E"/>
    <w:multiLevelType w:val="hybridMultilevel"/>
    <w:tmpl w:val="72A2166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EE1261"/>
    <w:multiLevelType w:val="hybridMultilevel"/>
    <w:tmpl w:val="ACAA9EA4"/>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9FE66BD"/>
    <w:multiLevelType w:val="hybridMultilevel"/>
    <w:tmpl w:val="68D88C64"/>
    <w:lvl w:ilvl="0" w:tplc="E4C62E5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53BE3"/>
    <w:multiLevelType w:val="hybridMultilevel"/>
    <w:tmpl w:val="4FE0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04354"/>
    <w:multiLevelType w:val="hybridMultilevel"/>
    <w:tmpl w:val="0D409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311960"/>
    <w:multiLevelType w:val="hybridMultilevel"/>
    <w:tmpl w:val="54C2EB4A"/>
    <w:lvl w:ilvl="0" w:tplc="E4C62E58">
      <w:start w:val="1"/>
      <w:numFmt w:val="bullet"/>
      <w:lvlText w:val="□"/>
      <w:lvlJc w:val="left"/>
      <w:pPr>
        <w:ind w:left="660" w:hanging="360"/>
      </w:pPr>
      <w:rPr>
        <w:rFonts w:ascii="Courier New" w:hAnsi="Courier New"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8" w15:restartNumberingAfterBreak="0">
    <w:nsid w:val="37130292"/>
    <w:multiLevelType w:val="multilevel"/>
    <w:tmpl w:val="8210131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383743B3"/>
    <w:multiLevelType w:val="hybridMultilevel"/>
    <w:tmpl w:val="F90CFBB6"/>
    <w:lvl w:ilvl="0" w:tplc="634E0390">
      <w:start w:val="3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F36D07"/>
    <w:multiLevelType w:val="hybridMultilevel"/>
    <w:tmpl w:val="F4528970"/>
    <w:lvl w:ilvl="0" w:tplc="6EC860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C72303"/>
    <w:multiLevelType w:val="hybridMultilevel"/>
    <w:tmpl w:val="7D5A6076"/>
    <w:lvl w:ilvl="0" w:tplc="EAA09D92">
      <w:start w:val="5"/>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EF4F82"/>
    <w:multiLevelType w:val="hybridMultilevel"/>
    <w:tmpl w:val="0B225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0F0427"/>
    <w:multiLevelType w:val="hybridMultilevel"/>
    <w:tmpl w:val="0C2EB7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F38C3"/>
    <w:multiLevelType w:val="hybridMultilevel"/>
    <w:tmpl w:val="B360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014DAC"/>
    <w:multiLevelType w:val="hybridMultilevel"/>
    <w:tmpl w:val="1258F82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76D14C3"/>
    <w:multiLevelType w:val="hybridMultilevel"/>
    <w:tmpl w:val="3FC4A662"/>
    <w:lvl w:ilvl="0" w:tplc="E4C62E5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985128"/>
    <w:multiLevelType w:val="hybridMultilevel"/>
    <w:tmpl w:val="C840E4BC"/>
    <w:lvl w:ilvl="0" w:tplc="298C3716">
      <w:start w:val="1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30053"/>
    <w:multiLevelType w:val="hybridMultilevel"/>
    <w:tmpl w:val="54B05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8B552E"/>
    <w:multiLevelType w:val="hybridMultilevel"/>
    <w:tmpl w:val="0BCC0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C537C8"/>
    <w:multiLevelType w:val="hybridMultilevel"/>
    <w:tmpl w:val="500A28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9155771">
    <w:abstractNumId w:val="7"/>
  </w:num>
  <w:num w:numId="2" w16cid:durableId="1682049865">
    <w:abstractNumId w:val="16"/>
  </w:num>
  <w:num w:numId="3" w16cid:durableId="1838110855">
    <w:abstractNumId w:val="4"/>
  </w:num>
  <w:num w:numId="4" w16cid:durableId="619411229">
    <w:abstractNumId w:val="8"/>
  </w:num>
  <w:num w:numId="5" w16cid:durableId="153880079">
    <w:abstractNumId w:val="0"/>
  </w:num>
  <w:num w:numId="6" w16cid:durableId="604845881">
    <w:abstractNumId w:val="13"/>
  </w:num>
  <w:num w:numId="7" w16cid:durableId="86394142">
    <w:abstractNumId w:val="2"/>
  </w:num>
  <w:num w:numId="8" w16cid:durableId="91900879">
    <w:abstractNumId w:val="10"/>
  </w:num>
  <w:num w:numId="9" w16cid:durableId="23604765">
    <w:abstractNumId w:val="11"/>
  </w:num>
  <w:num w:numId="10" w16cid:durableId="169226177">
    <w:abstractNumId w:val="15"/>
  </w:num>
  <w:num w:numId="11" w16cid:durableId="846409009">
    <w:abstractNumId w:val="1"/>
  </w:num>
  <w:num w:numId="12" w16cid:durableId="843979440">
    <w:abstractNumId w:val="20"/>
  </w:num>
  <w:num w:numId="13" w16cid:durableId="515658108">
    <w:abstractNumId w:val="12"/>
  </w:num>
  <w:num w:numId="14" w16cid:durableId="1019937219">
    <w:abstractNumId w:val="3"/>
  </w:num>
  <w:num w:numId="15" w16cid:durableId="156587609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4755162">
    <w:abstractNumId w:val="9"/>
  </w:num>
  <w:num w:numId="17" w16cid:durableId="1685863276">
    <w:abstractNumId w:val="14"/>
  </w:num>
  <w:num w:numId="18" w16cid:durableId="1773284482">
    <w:abstractNumId w:val="5"/>
  </w:num>
  <w:num w:numId="19" w16cid:durableId="1237663257">
    <w:abstractNumId w:val="17"/>
  </w:num>
  <w:num w:numId="20" w16cid:durableId="20129623">
    <w:abstractNumId w:val="19"/>
  </w:num>
  <w:num w:numId="21" w16cid:durableId="1431782751">
    <w:abstractNumId w:val="6"/>
  </w:num>
  <w:num w:numId="22" w16cid:durableId="112318793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89"/>
    <w:rsid w:val="00001148"/>
    <w:rsid w:val="00007A1E"/>
    <w:rsid w:val="00027F25"/>
    <w:rsid w:val="00044DB2"/>
    <w:rsid w:val="0004506F"/>
    <w:rsid w:val="000452BF"/>
    <w:rsid w:val="0004730F"/>
    <w:rsid w:val="00047D63"/>
    <w:rsid w:val="00051DBD"/>
    <w:rsid w:val="00052D06"/>
    <w:rsid w:val="000563F0"/>
    <w:rsid w:val="00056A30"/>
    <w:rsid w:val="00065627"/>
    <w:rsid w:val="00065E98"/>
    <w:rsid w:val="0007100F"/>
    <w:rsid w:val="00071DFD"/>
    <w:rsid w:val="00084EA3"/>
    <w:rsid w:val="000947EA"/>
    <w:rsid w:val="000A485D"/>
    <w:rsid w:val="000B758B"/>
    <w:rsid w:val="000C7EE8"/>
    <w:rsid w:val="000D0561"/>
    <w:rsid w:val="000D25A0"/>
    <w:rsid w:val="000D2F2D"/>
    <w:rsid w:val="000D391D"/>
    <w:rsid w:val="000D7CDD"/>
    <w:rsid w:val="000F1F1B"/>
    <w:rsid w:val="000F41BD"/>
    <w:rsid w:val="000F535A"/>
    <w:rsid w:val="0010496F"/>
    <w:rsid w:val="0010530A"/>
    <w:rsid w:val="001168EC"/>
    <w:rsid w:val="00117B3A"/>
    <w:rsid w:val="001200CA"/>
    <w:rsid w:val="0012267E"/>
    <w:rsid w:val="00125C36"/>
    <w:rsid w:val="00125D32"/>
    <w:rsid w:val="00135885"/>
    <w:rsid w:val="00137FAB"/>
    <w:rsid w:val="00145DC7"/>
    <w:rsid w:val="00181DFA"/>
    <w:rsid w:val="001864B5"/>
    <w:rsid w:val="001902FE"/>
    <w:rsid w:val="001940EA"/>
    <w:rsid w:val="0019675A"/>
    <w:rsid w:val="00197EE7"/>
    <w:rsid w:val="001A039F"/>
    <w:rsid w:val="001A0738"/>
    <w:rsid w:val="001A4EB0"/>
    <w:rsid w:val="001A55B8"/>
    <w:rsid w:val="001A78FA"/>
    <w:rsid w:val="001B5368"/>
    <w:rsid w:val="001C7F6A"/>
    <w:rsid w:val="001D40A8"/>
    <w:rsid w:val="001E1C77"/>
    <w:rsid w:val="001F0910"/>
    <w:rsid w:val="001F20F7"/>
    <w:rsid w:val="001F27D9"/>
    <w:rsid w:val="001F623A"/>
    <w:rsid w:val="0020063E"/>
    <w:rsid w:val="00214B05"/>
    <w:rsid w:val="002200C0"/>
    <w:rsid w:val="00224993"/>
    <w:rsid w:val="00235513"/>
    <w:rsid w:val="002405CB"/>
    <w:rsid w:val="00240AF6"/>
    <w:rsid w:val="00244D32"/>
    <w:rsid w:val="002451AC"/>
    <w:rsid w:val="00245E9E"/>
    <w:rsid w:val="002559D5"/>
    <w:rsid w:val="0026056E"/>
    <w:rsid w:val="002626E9"/>
    <w:rsid w:val="0026531A"/>
    <w:rsid w:val="00266519"/>
    <w:rsid w:val="00266F38"/>
    <w:rsid w:val="00274A95"/>
    <w:rsid w:val="00280083"/>
    <w:rsid w:val="0028064C"/>
    <w:rsid w:val="00280C30"/>
    <w:rsid w:val="00283EEA"/>
    <w:rsid w:val="002850D0"/>
    <w:rsid w:val="002914A4"/>
    <w:rsid w:val="00291C76"/>
    <w:rsid w:val="002925D3"/>
    <w:rsid w:val="002A01A8"/>
    <w:rsid w:val="002A1647"/>
    <w:rsid w:val="002A5AA5"/>
    <w:rsid w:val="002B5A5A"/>
    <w:rsid w:val="002C54A8"/>
    <w:rsid w:val="002E6FD2"/>
    <w:rsid w:val="00300A92"/>
    <w:rsid w:val="003072F2"/>
    <w:rsid w:val="003244F2"/>
    <w:rsid w:val="00324E0C"/>
    <w:rsid w:val="00330D22"/>
    <w:rsid w:val="00340215"/>
    <w:rsid w:val="00345178"/>
    <w:rsid w:val="00352362"/>
    <w:rsid w:val="00355F3A"/>
    <w:rsid w:val="003669ED"/>
    <w:rsid w:val="00374DBD"/>
    <w:rsid w:val="00376BF6"/>
    <w:rsid w:val="003777C8"/>
    <w:rsid w:val="00386FB4"/>
    <w:rsid w:val="00387B50"/>
    <w:rsid w:val="0039378D"/>
    <w:rsid w:val="00397F06"/>
    <w:rsid w:val="003A1C83"/>
    <w:rsid w:val="003A1FA1"/>
    <w:rsid w:val="003A2877"/>
    <w:rsid w:val="003A5F68"/>
    <w:rsid w:val="003C2EF0"/>
    <w:rsid w:val="003D0A9A"/>
    <w:rsid w:val="003D3487"/>
    <w:rsid w:val="003D4FB1"/>
    <w:rsid w:val="003D5824"/>
    <w:rsid w:val="003D6702"/>
    <w:rsid w:val="003D7FB3"/>
    <w:rsid w:val="003E07A2"/>
    <w:rsid w:val="003E141E"/>
    <w:rsid w:val="003E159C"/>
    <w:rsid w:val="003E61EB"/>
    <w:rsid w:val="003F0902"/>
    <w:rsid w:val="003F45FD"/>
    <w:rsid w:val="003F4671"/>
    <w:rsid w:val="004050C8"/>
    <w:rsid w:val="00405DC7"/>
    <w:rsid w:val="00410BFF"/>
    <w:rsid w:val="00421F3D"/>
    <w:rsid w:val="00423E12"/>
    <w:rsid w:val="00433442"/>
    <w:rsid w:val="00443ACE"/>
    <w:rsid w:val="004442B7"/>
    <w:rsid w:val="00451CFA"/>
    <w:rsid w:val="004630FB"/>
    <w:rsid w:val="004633CD"/>
    <w:rsid w:val="00464A2C"/>
    <w:rsid w:val="004650B8"/>
    <w:rsid w:val="00471F92"/>
    <w:rsid w:val="00483F69"/>
    <w:rsid w:val="004878A4"/>
    <w:rsid w:val="004B0527"/>
    <w:rsid w:val="004B4E37"/>
    <w:rsid w:val="004C1AE1"/>
    <w:rsid w:val="004C5897"/>
    <w:rsid w:val="004D3656"/>
    <w:rsid w:val="004E2867"/>
    <w:rsid w:val="004E7900"/>
    <w:rsid w:val="00503761"/>
    <w:rsid w:val="005053E3"/>
    <w:rsid w:val="00511200"/>
    <w:rsid w:val="005127E9"/>
    <w:rsid w:val="005216C1"/>
    <w:rsid w:val="00521C6E"/>
    <w:rsid w:val="005238FA"/>
    <w:rsid w:val="00530918"/>
    <w:rsid w:val="00545A86"/>
    <w:rsid w:val="00547A4B"/>
    <w:rsid w:val="005516F7"/>
    <w:rsid w:val="00557489"/>
    <w:rsid w:val="00563375"/>
    <w:rsid w:val="00566F1F"/>
    <w:rsid w:val="00573DEC"/>
    <w:rsid w:val="00577CE8"/>
    <w:rsid w:val="00582200"/>
    <w:rsid w:val="0058325C"/>
    <w:rsid w:val="00584D4F"/>
    <w:rsid w:val="00585BD1"/>
    <w:rsid w:val="00587862"/>
    <w:rsid w:val="0059293E"/>
    <w:rsid w:val="00593E89"/>
    <w:rsid w:val="00596DCF"/>
    <w:rsid w:val="005A0AF3"/>
    <w:rsid w:val="005A1312"/>
    <w:rsid w:val="005B3919"/>
    <w:rsid w:val="005B4FDB"/>
    <w:rsid w:val="005B71E9"/>
    <w:rsid w:val="005C6B13"/>
    <w:rsid w:val="005D153F"/>
    <w:rsid w:val="005E08DC"/>
    <w:rsid w:val="005E0A66"/>
    <w:rsid w:val="005F2050"/>
    <w:rsid w:val="0060136E"/>
    <w:rsid w:val="00625BCA"/>
    <w:rsid w:val="00626E14"/>
    <w:rsid w:val="00631861"/>
    <w:rsid w:val="006352E2"/>
    <w:rsid w:val="006369E4"/>
    <w:rsid w:val="006438CA"/>
    <w:rsid w:val="006439B6"/>
    <w:rsid w:val="00650955"/>
    <w:rsid w:val="00650D55"/>
    <w:rsid w:val="006528B2"/>
    <w:rsid w:val="00666D9A"/>
    <w:rsid w:val="006707F3"/>
    <w:rsid w:val="00671E3D"/>
    <w:rsid w:val="006744F3"/>
    <w:rsid w:val="006835E1"/>
    <w:rsid w:val="00683D87"/>
    <w:rsid w:val="006871E7"/>
    <w:rsid w:val="0069454C"/>
    <w:rsid w:val="006A3C5F"/>
    <w:rsid w:val="006A77AA"/>
    <w:rsid w:val="006A7E65"/>
    <w:rsid w:val="006B147B"/>
    <w:rsid w:val="006B2267"/>
    <w:rsid w:val="006B2B63"/>
    <w:rsid w:val="006B6EE7"/>
    <w:rsid w:val="006C1FFC"/>
    <w:rsid w:val="006D4A3C"/>
    <w:rsid w:val="006E1579"/>
    <w:rsid w:val="006F1745"/>
    <w:rsid w:val="006F3309"/>
    <w:rsid w:val="00701A6B"/>
    <w:rsid w:val="0070416C"/>
    <w:rsid w:val="00707196"/>
    <w:rsid w:val="007100F5"/>
    <w:rsid w:val="007126DD"/>
    <w:rsid w:val="00714C8F"/>
    <w:rsid w:val="00714CF6"/>
    <w:rsid w:val="00720132"/>
    <w:rsid w:val="007226D7"/>
    <w:rsid w:val="00724044"/>
    <w:rsid w:val="00732D83"/>
    <w:rsid w:val="00740670"/>
    <w:rsid w:val="0074380C"/>
    <w:rsid w:val="00746628"/>
    <w:rsid w:val="00746A1F"/>
    <w:rsid w:val="007731DB"/>
    <w:rsid w:val="00785FDD"/>
    <w:rsid w:val="00791324"/>
    <w:rsid w:val="00793482"/>
    <w:rsid w:val="00794557"/>
    <w:rsid w:val="0079553B"/>
    <w:rsid w:val="007A12AA"/>
    <w:rsid w:val="007A6AC9"/>
    <w:rsid w:val="007A7FBE"/>
    <w:rsid w:val="007B318D"/>
    <w:rsid w:val="007B5F87"/>
    <w:rsid w:val="007B60A0"/>
    <w:rsid w:val="007B73C5"/>
    <w:rsid w:val="007C0F36"/>
    <w:rsid w:val="007C27B1"/>
    <w:rsid w:val="007C7E6D"/>
    <w:rsid w:val="007D002B"/>
    <w:rsid w:val="007D0FAD"/>
    <w:rsid w:val="007D15D8"/>
    <w:rsid w:val="007D487C"/>
    <w:rsid w:val="007E11C4"/>
    <w:rsid w:val="007E4A54"/>
    <w:rsid w:val="007E5E89"/>
    <w:rsid w:val="007F7831"/>
    <w:rsid w:val="00812972"/>
    <w:rsid w:val="00837DAF"/>
    <w:rsid w:val="00840224"/>
    <w:rsid w:val="00842EAB"/>
    <w:rsid w:val="00843BB0"/>
    <w:rsid w:val="00844E3D"/>
    <w:rsid w:val="00846DD3"/>
    <w:rsid w:val="00847EC5"/>
    <w:rsid w:val="00856027"/>
    <w:rsid w:val="00857DF1"/>
    <w:rsid w:val="008607A1"/>
    <w:rsid w:val="00864860"/>
    <w:rsid w:val="00866078"/>
    <w:rsid w:val="00874E8F"/>
    <w:rsid w:val="00876460"/>
    <w:rsid w:val="00881460"/>
    <w:rsid w:val="00885C1F"/>
    <w:rsid w:val="008934F3"/>
    <w:rsid w:val="00896062"/>
    <w:rsid w:val="008A21A7"/>
    <w:rsid w:val="008A5501"/>
    <w:rsid w:val="008B1440"/>
    <w:rsid w:val="008B2E7A"/>
    <w:rsid w:val="008B5E5F"/>
    <w:rsid w:val="008B7A16"/>
    <w:rsid w:val="008C1A00"/>
    <w:rsid w:val="008C3939"/>
    <w:rsid w:val="008C4B16"/>
    <w:rsid w:val="008E211B"/>
    <w:rsid w:val="008F4CD6"/>
    <w:rsid w:val="008F7744"/>
    <w:rsid w:val="00905D4D"/>
    <w:rsid w:val="00912034"/>
    <w:rsid w:val="00912515"/>
    <w:rsid w:val="0091481B"/>
    <w:rsid w:val="00921A60"/>
    <w:rsid w:val="00922AB3"/>
    <w:rsid w:val="00924DD4"/>
    <w:rsid w:val="00931DB4"/>
    <w:rsid w:val="009324F5"/>
    <w:rsid w:val="00946298"/>
    <w:rsid w:val="00951B59"/>
    <w:rsid w:val="009525E3"/>
    <w:rsid w:val="009568FE"/>
    <w:rsid w:val="0096797D"/>
    <w:rsid w:val="009722D5"/>
    <w:rsid w:val="00975B78"/>
    <w:rsid w:val="0097630F"/>
    <w:rsid w:val="00976377"/>
    <w:rsid w:val="0097677B"/>
    <w:rsid w:val="00977B11"/>
    <w:rsid w:val="00983A7A"/>
    <w:rsid w:val="009869FE"/>
    <w:rsid w:val="0099038F"/>
    <w:rsid w:val="00991390"/>
    <w:rsid w:val="00993472"/>
    <w:rsid w:val="00996317"/>
    <w:rsid w:val="009A29A3"/>
    <w:rsid w:val="009A799B"/>
    <w:rsid w:val="009B0360"/>
    <w:rsid w:val="009B0F65"/>
    <w:rsid w:val="009B6406"/>
    <w:rsid w:val="009C4706"/>
    <w:rsid w:val="009D1CBC"/>
    <w:rsid w:val="009D3913"/>
    <w:rsid w:val="009D5738"/>
    <w:rsid w:val="009D7EC9"/>
    <w:rsid w:val="009E410E"/>
    <w:rsid w:val="009F253C"/>
    <w:rsid w:val="009F7B74"/>
    <w:rsid w:val="00A029DA"/>
    <w:rsid w:val="00A171A6"/>
    <w:rsid w:val="00A209C1"/>
    <w:rsid w:val="00A20E19"/>
    <w:rsid w:val="00A31831"/>
    <w:rsid w:val="00A34C49"/>
    <w:rsid w:val="00A43EC7"/>
    <w:rsid w:val="00A45E11"/>
    <w:rsid w:val="00A51B36"/>
    <w:rsid w:val="00A53C59"/>
    <w:rsid w:val="00A62ACD"/>
    <w:rsid w:val="00A630BA"/>
    <w:rsid w:val="00A634BC"/>
    <w:rsid w:val="00A67445"/>
    <w:rsid w:val="00A77E4B"/>
    <w:rsid w:val="00A92F0E"/>
    <w:rsid w:val="00AA4765"/>
    <w:rsid w:val="00AB217D"/>
    <w:rsid w:val="00AB2A11"/>
    <w:rsid w:val="00AB337D"/>
    <w:rsid w:val="00AB430A"/>
    <w:rsid w:val="00AB5D5C"/>
    <w:rsid w:val="00AB7E88"/>
    <w:rsid w:val="00AD101C"/>
    <w:rsid w:val="00AD44B2"/>
    <w:rsid w:val="00AE1B3E"/>
    <w:rsid w:val="00AF16E7"/>
    <w:rsid w:val="00AF7D9F"/>
    <w:rsid w:val="00B00040"/>
    <w:rsid w:val="00B02713"/>
    <w:rsid w:val="00B054A1"/>
    <w:rsid w:val="00B11C53"/>
    <w:rsid w:val="00B126E0"/>
    <w:rsid w:val="00B128AC"/>
    <w:rsid w:val="00B13EE8"/>
    <w:rsid w:val="00B20476"/>
    <w:rsid w:val="00B24284"/>
    <w:rsid w:val="00B474C1"/>
    <w:rsid w:val="00B47D61"/>
    <w:rsid w:val="00B52239"/>
    <w:rsid w:val="00B5369D"/>
    <w:rsid w:val="00B625B7"/>
    <w:rsid w:val="00B65BF2"/>
    <w:rsid w:val="00B70A2A"/>
    <w:rsid w:val="00B714F0"/>
    <w:rsid w:val="00B71F99"/>
    <w:rsid w:val="00B748B1"/>
    <w:rsid w:val="00B83BA0"/>
    <w:rsid w:val="00B85A5C"/>
    <w:rsid w:val="00B876EC"/>
    <w:rsid w:val="00B9383A"/>
    <w:rsid w:val="00B961B4"/>
    <w:rsid w:val="00B965F3"/>
    <w:rsid w:val="00B96C66"/>
    <w:rsid w:val="00BA08C2"/>
    <w:rsid w:val="00BC2BFE"/>
    <w:rsid w:val="00BC39B5"/>
    <w:rsid w:val="00BD0F0B"/>
    <w:rsid w:val="00BD1C18"/>
    <w:rsid w:val="00BD6F5E"/>
    <w:rsid w:val="00BE063F"/>
    <w:rsid w:val="00BE2A57"/>
    <w:rsid w:val="00BF7055"/>
    <w:rsid w:val="00C00CA1"/>
    <w:rsid w:val="00C00CEF"/>
    <w:rsid w:val="00C013A3"/>
    <w:rsid w:val="00C020D7"/>
    <w:rsid w:val="00C03C1B"/>
    <w:rsid w:val="00C117CA"/>
    <w:rsid w:val="00C1357B"/>
    <w:rsid w:val="00C158E5"/>
    <w:rsid w:val="00C15D7B"/>
    <w:rsid w:val="00C25C1F"/>
    <w:rsid w:val="00C2786E"/>
    <w:rsid w:val="00C30650"/>
    <w:rsid w:val="00C41829"/>
    <w:rsid w:val="00C535DB"/>
    <w:rsid w:val="00C54B96"/>
    <w:rsid w:val="00C55430"/>
    <w:rsid w:val="00C56FAB"/>
    <w:rsid w:val="00C577FF"/>
    <w:rsid w:val="00C60977"/>
    <w:rsid w:val="00C67626"/>
    <w:rsid w:val="00C7493A"/>
    <w:rsid w:val="00C77926"/>
    <w:rsid w:val="00CA3C91"/>
    <w:rsid w:val="00CB023B"/>
    <w:rsid w:val="00CB0589"/>
    <w:rsid w:val="00CC0EE6"/>
    <w:rsid w:val="00CC0F2B"/>
    <w:rsid w:val="00CC3E5B"/>
    <w:rsid w:val="00CC7BAC"/>
    <w:rsid w:val="00CD253A"/>
    <w:rsid w:val="00CD673D"/>
    <w:rsid w:val="00CD79C3"/>
    <w:rsid w:val="00CE0AFB"/>
    <w:rsid w:val="00CE308B"/>
    <w:rsid w:val="00CE3377"/>
    <w:rsid w:val="00CF0EDE"/>
    <w:rsid w:val="00D05745"/>
    <w:rsid w:val="00D05DDF"/>
    <w:rsid w:val="00D06F1B"/>
    <w:rsid w:val="00D130B4"/>
    <w:rsid w:val="00D15C5F"/>
    <w:rsid w:val="00D164B9"/>
    <w:rsid w:val="00D25D6B"/>
    <w:rsid w:val="00D31585"/>
    <w:rsid w:val="00D33B7A"/>
    <w:rsid w:val="00D36E3E"/>
    <w:rsid w:val="00D37E09"/>
    <w:rsid w:val="00D52017"/>
    <w:rsid w:val="00D52D7B"/>
    <w:rsid w:val="00D53CAB"/>
    <w:rsid w:val="00D56D1D"/>
    <w:rsid w:val="00D60D80"/>
    <w:rsid w:val="00D668F0"/>
    <w:rsid w:val="00D67916"/>
    <w:rsid w:val="00D748AA"/>
    <w:rsid w:val="00D7715F"/>
    <w:rsid w:val="00D776F7"/>
    <w:rsid w:val="00D86DB2"/>
    <w:rsid w:val="00D87C45"/>
    <w:rsid w:val="00D914DD"/>
    <w:rsid w:val="00D91FAA"/>
    <w:rsid w:val="00D936F1"/>
    <w:rsid w:val="00DB03E1"/>
    <w:rsid w:val="00DB7768"/>
    <w:rsid w:val="00DD0F74"/>
    <w:rsid w:val="00DD46F2"/>
    <w:rsid w:val="00DD54DA"/>
    <w:rsid w:val="00DD7622"/>
    <w:rsid w:val="00DE0FFE"/>
    <w:rsid w:val="00DE58A9"/>
    <w:rsid w:val="00DF4EB8"/>
    <w:rsid w:val="00E16F32"/>
    <w:rsid w:val="00E24BA6"/>
    <w:rsid w:val="00E26E91"/>
    <w:rsid w:val="00E30709"/>
    <w:rsid w:val="00E46ADD"/>
    <w:rsid w:val="00E46B6F"/>
    <w:rsid w:val="00E665F7"/>
    <w:rsid w:val="00E71E5A"/>
    <w:rsid w:val="00E7339E"/>
    <w:rsid w:val="00E778CC"/>
    <w:rsid w:val="00E857E6"/>
    <w:rsid w:val="00E919ED"/>
    <w:rsid w:val="00EA02F6"/>
    <w:rsid w:val="00EA0A40"/>
    <w:rsid w:val="00EA0AC6"/>
    <w:rsid w:val="00EB1D2A"/>
    <w:rsid w:val="00EC6321"/>
    <w:rsid w:val="00EC71EC"/>
    <w:rsid w:val="00ED6F08"/>
    <w:rsid w:val="00EE30B5"/>
    <w:rsid w:val="00EF582D"/>
    <w:rsid w:val="00F06374"/>
    <w:rsid w:val="00F06700"/>
    <w:rsid w:val="00F136B8"/>
    <w:rsid w:val="00F320F9"/>
    <w:rsid w:val="00F32828"/>
    <w:rsid w:val="00F349E1"/>
    <w:rsid w:val="00F35E59"/>
    <w:rsid w:val="00F37ADF"/>
    <w:rsid w:val="00F40164"/>
    <w:rsid w:val="00F540D7"/>
    <w:rsid w:val="00F5741A"/>
    <w:rsid w:val="00F61599"/>
    <w:rsid w:val="00F64D60"/>
    <w:rsid w:val="00F66BBD"/>
    <w:rsid w:val="00F75A5F"/>
    <w:rsid w:val="00F77CC0"/>
    <w:rsid w:val="00F85085"/>
    <w:rsid w:val="00F87DAD"/>
    <w:rsid w:val="00F9211C"/>
    <w:rsid w:val="00F94A0E"/>
    <w:rsid w:val="00F9543F"/>
    <w:rsid w:val="00FA3563"/>
    <w:rsid w:val="00FB1068"/>
    <w:rsid w:val="00FB2BB5"/>
    <w:rsid w:val="00FC30E1"/>
    <w:rsid w:val="00FC7767"/>
    <w:rsid w:val="00FC7F60"/>
    <w:rsid w:val="00FD25B4"/>
    <w:rsid w:val="00FE13FC"/>
    <w:rsid w:val="00FF3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53B7C"/>
  <w15:docId w15:val="{2D02C4DB-283B-4407-8BDF-B9EB49DC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32D8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5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85BD1"/>
    <w:rPr>
      <w:color w:val="0000FF"/>
      <w:u w:val="single"/>
    </w:rPr>
  </w:style>
  <w:style w:type="paragraph" w:styleId="BalloonText">
    <w:name w:val="Balloon Text"/>
    <w:basedOn w:val="Normal"/>
    <w:link w:val="BalloonTextChar"/>
    <w:rsid w:val="006A77AA"/>
    <w:rPr>
      <w:rFonts w:ascii="Segoe UI" w:hAnsi="Segoe UI" w:cs="Segoe UI"/>
      <w:sz w:val="18"/>
      <w:szCs w:val="18"/>
    </w:rPr>
  </w:style>
  <w:style w:type="character" w:customStyle="1" w:styleId="BalloonTextChar">
    <w:name w:val="Balloon Text Char"/>
    <w:link w:val="BalloonText"/>
    <w:rsid w:val="006A77AA"/>
    <w:rPr>
      <w:rFonts w:ascii="Segoe UI" w:hAnsi="Segoe UI" w:cs="Segoe UI"/>
      <w:sz w:val="18"/>
      <w:szCs w:val="18"/>
    </w:rPr>
  </w:style>
  <w:style w:type="paragraph" w:styleId="ListParagraph">
    <w:name w:val="List Paragraph"/>
    <w:basedOn w:val="Normal"/>
    <w:uiPriority w:val="1"/>
    <w:qFormat/>
    <w:rsid w:val="004442B7"/>
    <w:pPr>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2559D5"/>
    <w:pPr>
      <w:tabs>
        <w:tab w:val="center" w:pos="4513"/>
        <w:tab w:val="right" w:pos="9026"/>
      </w:tabs>
    </w:pPr>
  </w:style>
  <w:style w:type="character" w:customStyle="1" w:styleId="HeaderChar">
    <w:name w:val="Header Char"/>
    <w:link w:val="Header"/>
    <w:uiPriority w:val="99"/>
    <w:rsid w:val="002559D5"/>
    <w:rPr>
      <w:sz w:val="24"/>
      <w:szCs w:val="24"/>
    </w:rPr>
  </w:style>
  <w:style w:type="paragraph" w:styleId="Footer">
    <w:name w:val="footer"/>
    <w:basedOn w:val="Normal"/>
    <w:link w:val="FooterChar"/>
    <w:uiPriority w:val="99"/>
    <w:rsid w:val="002559D5"/>
    <w:pPr>
      <w:tabs>
        <w:tab w:val="center" w:pos="4513"/>
        <w:tab w:val="right" w:pos="9026"/>
      </w:tabs>
    </w:pPr>
  </w:style>
  <w:style w:type="character" w:customStyle="1" w:styleId="FooterChar">
    <w:name w:val="Footer Char"/>
    <w:link w:val="Footer"/>
    <w:uiPriority w:val="99"/>
    <w:rsid w:val="002559D5"/>
    <w:rPr>
      <w:sz w:val="24"/>
      <w:szCs w:val="24"/>
    </w:rPr>
  </w:style>
  <w:style w:type="paragraph" w:customStyle="1" w:styleId="DecimalAligned">
    <w:name w:val="Decimal Aligned"/>
    <w:basedOn w:val="Normal"/>
    <w:uiPriority w:val="40"/>
    <w:qFormat/>
    <w:rsid w:val="00D748AA"/>
    <w:pPr>
      <w:tabs>
        <w:tab w:val="decimal" w:pos="360"/>
      </w:tabs>
      <w:spacing w:after="200" w:line="276" w:lineRule="auto"/>
    </w:pPr>
    <w:rPr>
      <w:rFonts w:ascii="Calibri" w:hAnsi="Calibri"/>
      <w:sz w:val="22"/>
      <w:szCs w:val="22"/>
      <w:lang w:val="en-US" w:eastAsia="en-US"/>
    </w:rPr>
  </w:style>
  <w:style w:type="paragraph" w:styleId="FootnoteText">
    <w:name w:val="footnote text"/>
    <w:basedOn w:val="Normal"/>
    <w:link w:val="FootnoteTextChar"/>
    <w:uiPriority w:val="99"/>
    <w:unhideWhenUsed/>
    <w:rsid w:val="00D748AA"/>
    <w:rPr>
      <w:rFonts w:ascii="Calibri" w:hAnsi="Calibri"/>
      <w:sz w:val="20"/>
      <w:szCs w:val="20"/>
      <w:lang w:val="en-US" w:eastAsia="en-US"/>
    </w:rPr>
  </w:style>
  <w:style w:type="character" w:customStyle="1" w:styleId="FootnoteTextChar">
    <w:name w:val="Footnote Text Char"/>
    <w:link w:val="FootnoteText"/>
    <w:uiPriority w:val="99"/>
    <w:rsid w:val="00D748AA"/>
    <w:rPr>
      <w:rFonts w:ascii="Calibri" w:hAnsi="Calibri"/>
      <w:lang w:val="en-US" w:eastAsia="en-US"/>
    </w:rPr>
  </w:style>
  <w:style w:type="character" w:styleId="SubtleEmphasis">
    <w:name w:val="Subtle Emphasis"/>
    <w:uiPriority w:val="19"/>
    <w:qFormat/>
    <w:rsid w:val="00D748AA"/>
    <w:rPr>
      <w:i/>
      <w:iCs/>
    </w:rPr>
  </w:style>
  <w:style w:type="table" w:styleId="LightShading-Accent1">
    <w:name w:val="Light Shading Accent 1"/>
    <w:basedOn w:val="TableNormal"/>
    <w:uiPriority w:val="60"/>
    <w:rsid w:val="00D748AA"/>
    <w:rPr>
      <w:rFonts w:ascii="Calibri" w:hAnsi="Calibri"/>
      <w:color w:val="2F5496"/>
      <w:sz w:val="22"/>
      <w:szCs w:val="22"/>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ableClassic4">
    <w:name w:val="Table Classic 4"/>
    <w:basedOn w:val="TableNormal"/>
    <w:rsid w:val="00D748A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748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dTable1Light-Accent3">
    <w:name w:val="Grid Table 1 Light Accent 3"/>
    <w:basedOn w:val="TableNormal"/>
    <w:uiPriority w:val="46"/>
    <w:rsid w:val="00EF582D"/>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CommentReference">
    <w:name w:val="annotation reference"/>
    <w:uiPriority w:val="99"/>
    <w:rsid w:val="00F61599"/>
    <w:rPr>
      <w:sz w:val="16"/>
      <w:szCs w:val="16"/>
    </w:rPr>
  </w:style>
  <w:style w:type="paragraph" w:styleId="CommentText">
    <w:name w:val="annotation text"/>
    <w:basedOn w:val="Normal"/>
    <w:link w:val="CommentTextChar"/>
    <w:rsid w:val="00F61599"/>
    <w:rPr>
      <w:sz w:val="20"/>
      <w:szCs w:val="20"/>
    </w:rPr>
  </w:style>
  <w:style w:type="character" w:customStyle="1" w:styleId="CommentTextChar">
    <w:name w:val="Comment Text Char"/>
    <w:basedOn w:val="DefaultParagraphFont"/>
    <w:link w:val="CommentText"/>
    <w:rsid w:val="00F61599"/>
  </w:style>
  <w:style w:type="paragraph" w:styleId="CommentSubject">
    <w:name w:val="annotation subject"/>
    <w:basedOn w:val="CommentText"/>
    <w:next w:val="CommentText"/>
    <w:link w:val="CommentSubjectChar"/>
    <w:rsid w:val="00F61599"/>
    <w:rPr>
      <w:b/>
      <w:bCs/>
    </w:rPr>
  </w:style>
  <w:style w:type="character" w:customStyle="1" w:styleId="CommentSubjectChar">
    <w:name w:val="Comment Subject Char"/>
    <w:link w:val="CommentSubject"/>
    <w:rsid w:val="00F61599"/>
    <w:rPr>
      <w:b/>
      <w:bCs/>
    </w:rPr>
  </w:style>
  <w:style w:type="table" w:styleId="TableGrid7">
    <w:name w:val="Table Grid 7"/>
    <w:basedOn w:val="TableNormal"/>
    <w:rsid w:val="00625BC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25BC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5BC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dTable1Light">
    <w:name w:val="Grid Table 1 Light"/>
    <w:basedOn w:val="TableNormal"/>
    <w:uiPriority w:val="46"/>
    <w:rsid w:val="00625BC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rsid w:val="001F0910"/>
    <w:rPr>
      <w:rFonts w:ascii="Swiss721BT-Light" w:hAnsi="Swiss721BT-Light" w:hint="default"/>
      <w:b w:val="0"/>
      <w:bCs w:val="0"/>
      <w:i w:val="0"/>
      <w:iCs w:val="0"/>
      <w:color w:val="231F20"/>
      <w:sz w:val="20"/>
      <w:szCs w:val="20"/>
    </w:rPr>
  </w:style>
  <w:style w:type="character" w:styleId="UnresolvedMention">
    <w:name w:val="Unresolved Mention"/>
    <w:uiPriority w:val="99"/>
    <w:semiHidden/>
    <w:unhideWhenUsed/>
    <w:rsid w:val="00F9543F"/>
    <w:rPr>
      <w:color w:val="808080"/>
      <w:shd w:val="clear" w:color="auto" w:fill="E6E6E6"/>
    </w:rPr>
  </w:style>
  <w:style w:type="character" w:styleId="FollowedHyperlink">
    <w:name w:val="FollowedHyperlink"/>
    <w:rsid w:val="007B60A0"/>
    <w:rPr>
      <w:color w:val="954F72"/>
      <w:u w:val="single"/>
    </w:rPr>
  </w:style>
  <w:style w:type="character" w:customStyle="1" w:styleId="Heading1Char">
    <w:name w:val="Heading 1 Char"/>
    <w:basedOn w:val="DefaultParagraphFont"/>
    <w:link w:val="Heading1"/>
    <w:rsid w:val="00732D8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qFormat/>
    <w:rsid w:val="00732D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32D8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E063F"/>
    <w:pPr>
      <w:spacing w:line="259" w:lineRule="auto"/>
      <w:outlineLvl w:val="9"/>
    </w:pPr>
    <w:rPr>
      <w:lang w:val="en-US" w:eastAsia="en-US"/>
    </w:rPr>
  </w:style>
  <w:style w:type="paragraph" w:styleId="TOC2">
    <w:name w:val="toc 2"/>
    <w:basedOn w:val="Normal"/>
    <w:next w:val="Normal"/>
    <w:autoRedefine/>
    <w:uiPriority w:val="39"/>
    <w:unhideWhenUsed/>
    <w:rsid w:val="00BE063F"/>
    <w:pPr>
      <w:spacing w:after="100" w:line="259" w:lineRule="auto"/>
      <w:ind w:left="220"/>
    </w:pPr>
    <w:rPr>
      <w:rFonts w:asciiTheme="minorHAnsi" w:eastAsiaTheme="minorEastAsia" w:hAnsiTheme="minorHAnsi"/>
      <w:sz w:val="22"/>
      <w:szCs w:val="22"/>
      <w:lang w:val="en-US" w:eastAsia="en-US"/>
    </w:rPr>
  </w:style>
  <w:style w:type="paragraph" w:styleId="TOC1">
    <w:name w:val="toc 1"/>
    <w:basedOn w:val="Normal"/>
    <w:next w:val="Normal"/>
    <w:autoRedefine/>
    <w:uiPriority w:val="39"/>
    <w:unhideWhenUsed/>
    <w:rsid w:val="00FD25B4"/>
    <w:pPr>
      <w:spacing w:after="100" w:line="259"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BE063F"/>
    <w:pPr>
      <w:spacing w:after="100" w:line="259" w:lineRule="auto"/>
      <w:ind w:left="440"/>
    </w:pPr>
    <w:rPr>
      <w:rFonts w:asciiTheme="minorHAnsi" w:eastAsiaTheme="minorEastAsia" w:hAnsiTheme="minorHAnsi"/>
      <w:sz w:val="22"/>
      <w:szCs w:val="22"/>
      <w:lang w:val="en-US" w:eastAsia="en-US"/>
    </w:rPr>
  </w:style>
  <w:style w:type="paragraph" w:styleId="Revision">
    <w:name w:val="Revision"/>
    <w:hidden/>
    <w:uiPriority w:val="99"/>
    <w:semiHidden/>
    <w:rsid w:val="009963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09537">
      <w:bodyDiv w:val="1"/>
      <w:marLeft w:val="0"/>
      <w:marRight w:val="0"/>
      <w:marTop w:val="0"/>
      <w:marBottom w:val="0"/>
      <w:divBdr>
        <w:top w:val="none" w:sz="0" w:space="0" w:color="auto"/>
        <w:left w:val="none" w:sz="0" w:space="0" w:color="auto"/>
        <w:bottom w:val="none" w:sz="0" w:space="0" w:color="auto"/>
        <w:right w:val="none" w:sz="0" w:space="0" w:color="auto"/>
      </w:divBdr>
    </w:div>
    <w:div w:id="316419275">
      <w:bodyDiv w:val="1"/>
      <w:marLeft w:val="0"/>
      <w:marRight w:val="0"/>
      <w:marTop w:val="0"/>
      <w:marBottom w:val="0"/>
      <w:divBdr>
        <w:top w:val="none" w:sz="0" w:space="0" w:color="auto"/>
        <w:left w:val="none" w:sz="0" w:space="0" w:color="auto"/>
        <w:bottom w:val="none" w:sz="0" w:space="0" w:color="auto"/>
        <w:right w:val="none" w:sz="0" w:space="0" w:color="auto"/>
      </w:divBdr>
    </w:div>
    <w:div w:id="731197040">
      <w:bodyDiv w:val="1"/>
      <w:marLeft w:val="0"/>
      <w:marRight w:val="0"/>
      <w:marTop w:val="0"/>
      <w:marBottom w:val="0"/>
      <w:divBdr>
        <w:top w:val="none" w:sz="0" w:space="0" w:color="auto"/>
        <w:left w:val="none" w:sz="0" w:space="0" w:color="auto"/>
        <w:bottom w:val="none" w:sz="0" w:space="0" w:color="auto"/>
        <w:right w:val="none" w:sz="0" w:space="0" w:color="auto"/>
      </w:divBdr>
      <w:divsChild>
        <w:div w:id="1887332507">
          <w:marLeft w:val="0"/>
          <w:marRight w:val="0"/>
          <w:marTop w:val="0"/>
          <w:marBottom w:val="160"/>
          <w:divBdr>
            <w:top w:val="none" w:sz="0" w:space="0" w:color="auto"/>
            <w:left w:val="none" w:sz="0" w:space="0" w:color="auto"/>
            <w:bottom w:val="none" w:sz="0" w:space="0" w:color="auto"/>
            <w:right w:val="none" w:sz="0" w:space="0" w:color="auto"/>
          </w:divBdr>
        </w:div>
      </w:divsChild>
    </w:div>
    <w:div w:id="913977602">
      <w:bodyDiv w:val="1"/>
      <w:marLeft w:val="0"/>
      <w:marRight w:val="0"/>
      <w:marTop w:val="0"/>
      <w:marBottom w:val="0"/>
      <w:divBdr>
        <w:top w:val="none" w:sz="0" w:space="0" w:color="auto"/>
        <w:left w:val="none" w:sz="0" w:space="0" w:color="auto"/>
        <w:bottom w:val="none" w:sz="0" w:space="0" w:color="auto"/>
        <w:right w:val="none" w:sz="0" w:space="0" w:color="auto"/>
      </w:divBdr>
    </w:div>
    <w:div w:id="1078403472">
      <w:bodyDiv w:val="1"/>
      <w:marLeft w:val="0"/>
      <w:marRight w:val="0"/>
      <w:marTop w:val="0"/>
      <w:marBottom w:val="0"/>
      <w:divBdr>
        <w:top w:val="none" w:sz="0" w:space="0" w:color="auto"/>
        <w:left w:val="none" w:sz="0" w:space="0" w:color="auto"/>
        <w:bottom w:val="none" w:sz="0" w:space="0" w:color="auto"/>
        <w:right w:val="none" w:sz="0" w:space="0" w:color="auto"/>
      </w:divBdr>
      <w:divsChild>
        <w:div w:id="1092310924">
          <w:marLeft w:val="0"/>
          <w:marRight w:val="0"/>
          <w:marTop w:val="0"/>
          <w:marBottom w:val="160"/>
          <w:divBdr>
            <w:top w:val="none" w:sz="0" w:space="0" w:color="auto"/>
            <w:left w:val="none" w:sz="0" w:space="0" w:color="auto"/>
            <w:bottom w:val="none" w:sz="0" w:space="0" w:color="auto"/>
            <w:right w:val="none" w:sz="0" w:space="0" w:color="auto"/>
          </w:divBdr>
        </w:div>
      </w:divsChild>
    </w:div>
    <w:div w:id="1176843453">
      <w:bodyDiv w:val="1"/>
      <w:marLeft w:val="0"/>
      <w:marRight w:val="0"/>
      <w:marTop w:val="0"/>
      <w:marBottom w:val="0"/>
      <w:divBdr>
        <w:top w:val="none" w:sz="0" w:space="0" w:color="auto"/>
        <w:left w:val="none" w:sz="0" w:space="0" w:color="auto"/>
        <w:bottom w:val="none" w:sz="0" w:space="0" w:color="auto"/>
        <w:right w:val="none" w:sz="0" w:space="0" w:color="auto"/>
      </w:divBdr>
      <w:divsChild>
        <w:div w:id="708457511">
          <w:marLeft w:val="0"/>
          <w:marRight w:val="0"/>
          <w:marTop w:val="0"/>
          <w:marBottom w:val="160"/>
          <w:divBdr>
            <w:top w:val="none" w:sz="0" w:space="0" w:color="auto"/>
            <w:left w:val="none" w:sz="0" w:space="0" w:color="auto"/>
            <w:bottom w:val="none" w:sz="0" w:space="0" w:color="auto"/>
            <w:right w:val="none" w:sz="0" w:space="0" w:color="auto"/>
          </w:divBdr>
        </w:div>
      </w:divsChild>
    </w:div>
    <w:div w:id="1223951732">
      <w:bodyDiv w:val="1"/>
      <w:marLeft w:val="0"/>
      <w:marRight w:val="0"/>
      <w:marTop w:val="0"/>
      <w:marBottom w:val="0"/>
      <w:divBdr>
        <w:top w:val="none" w:sz="0" w:space="0" w:color="auto"/>
        <w:left w:val="none" w:sz="0" w:space="0" w:color="auto"/>
        <w:bottom w:val="none" w:sz="0" w:space="0" w:color="auto"/>
        <w:right w:val="none" w:sz="0" w:space="0" w:color="auto"/>
      </w:divBdr>
      <w:divsChild>
        <w:div w:id="753358155">
          <w:marLeft w:val="0"/>
          <w:marRight w:val="0"/>
          <w:marTop w:val="0"/>
          <w:marBottom w:val="0"/>
          <w:divBdr>
            <w:top w:val="none" w:sz="0" w:space="0" w:color="auto"/>
            <w:left w:val="none" w:sz="0" w:space="0" w:color="auto"/>
            <w:bottom w:val="none" w:sz="0" w:space="0" w:color="auto"/>
            <w:right w:val="none" w:sz="0" w:space="0" w:color="auto"/>
          </w:divBdr>
        </w:div>
        <w:div w:id="1647319185">
          <w:marLeft w:val="0"/>
          <w:marRight w:val="0"/>
          <w:marTop w:val="0"/>
          <w:marBottom w:val="0"/>
          <w:divBdr>
            <w:top w:val="none" w:sz="0" w:space="0" w:color="auto"/>
            <w:left w:val="none" w:sz="0" w:space="0" w:color="auto"/>
            <w:bottom w:val="none" w:sz="0" w:space="0" w:color="auto"/>
            <w:right w:val="none" w:sz="0" w:space="0" w:color="auto"/>
          </w:divBdr>
        </w:div>
        <w:div w:id="2099866379">
          <w:marLeft w:val="0"/>
          <w:marRight w:val="0"/>
          <w:marTop w:val="0"/>
          <w:marBottom w:val="0"/>
          <w:divBdr>
            <w:top w:val="none" w:sz="0" w:space="0" w:color="auto"/>
            <w:left w:val="none" w:sz="0" w:space="0" w:color="auto"/>
            <w:bottom w:val="none" w:sz="0" w:space="0" w:color="auto"/>
            <w:right w:val="none" w:sz="0" w:space="0" w:color="auto"/>
          </w:divBdr>
        </w:div>
      </w:divsChild>
    </w:div>
    <w:div w:id="1403480832">
      <w:bodyDiv w:val="1"/>
      <w:marLeft w:val="0"/>
      <w:marRight w:val="0"/>
      <w:marTop w:val="0"/>
      <w:marBottom w:val="0"/>
      <w:divBdr>
        <w:top w:val="none" w:sz="0" w:space="0" w:color="auto"/>
        <w:left w:val="none" w:sz="0" w:space="0" w:color="auto"/>
        <w:bottom w:val="none" w:sz="0" w:space="0" w:color="auto"/>
        <w:right w:val="none" w:sz="0" w:space="0" w:color="auto"/>
      </w:divBdr>
    </w:div>
    <w:div w:id="1604147391">
      <w:bodyDiv w:val="1"/>
      <w:marLeft w:val="0"/>
      <w:marRight w:val="0"/>
      <w:marTop w:val="0"/>
      <w:marBottom w:val="0"/>
      <w:divBdr>
        <w:top w:val="none" w:sz="0" w:space="0" w:color="auto"/>
        <w:left w:val="none" w:sz="0" w:space="0" w:color="auto"/>
        <w:bottom w:val="none" w:sz="0" w:space="0" w:color="auto"/>
        <w:right w:val="none" w:sz="0" w:space="0" w:color="auto"/>
      </w:divBdr>
      <w:divsChild>
        <w:div w:id="218632937">
          <w:marLeft w:val="0"/>
          <w:marRight w:val="0"/>
          <w:marTop w:val="0"/>
          <w:marBottom w:val="0"/>
          <w:divBdr>
            <w:top w:val="none" w:sz="0" w:space="0" w:color="auto"/>
            <w:left w:val="none" w:sz="0" w:space="0" w:color="auto"/>
            <w:bottom w:val="none" w:sz="0" w:space="0" w:color="auto"/>
            <w:right w:val="none" w:sz="0" w:space="0" w:color="auto"/>
          </w:divBdr>
        </w:div>
        <w:div w:id="1303465636">
          <w:marLeft w:val="0"/>
          <w:marRight w:val="0"/>
          <w:marTop w:val="0"/>
          <w:marBottom w:val="0"/>
          <w:divBdr>
            <w:top w:val="none" w:sz="0" w:space="0" w:color="auto"/>
            <w:left w:val="none" w:sz="0" w:space="0" w:color="auto"/>
            <w:bottom w:val="none" w:sz="0" w:space="0" w:color="auto"/>
            <w:right w:val="none" w:sz="0" w:space="0" w:color="auto"/>
          </w:divBdr>
        </w:div>
        <w:div w:id="19823001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oxon.gov.uk/south-oxfordshire-district-council/about-the-council/who-we-are/the-councils-constitution/" TargetMode="External"/><Relationship Id="rId18" Type="http://schemas.openxmlformats.org/officeDocument/2006/relationships/hyperlink" Target="https://www.southoxon.gov.uk/south-oxfordshire-district-council/planning-and-development/infrastructure-to-support-our-communities/section-106-apply-for-fundin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ata.protection@southandvale.gov.uk" TargetMode="External"/><Relationship Id="rId7" Type="http://schemas.openxmlformats.org/officeDocument/2006/relationships/settings" Target="settings.xml"/><Relationship Id="rId12" Type="http://schemas.openxmlformats.org/officeDocument/2006/relationships/hyperlink" Target="https://www.whitehorsedc.gov.uk/wp-content/uploads/sites/3/2023/02/Diversity-and-Inclusion-Strategy-FINAL.pdf" TargetMode="External"/><Relationship Id="rId17" Type="http://schemas.openxmlformats.org/officeDocument/2006/relationships/hyperlink" Target="mailto:infrastructureobligations@southandvale.gov.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form.whitehorsedc.gov.uk/ebase/S106PARISH.eb?SOVA_TAG=VALE&amp;ebd=0&amp;ebz=2_1666368127675" TargetMode="External"/><Relationship Id="rId20" Type="http://schemas.openxmlformats.org/officeDocument/2006/relationships/hyperlink" Target="mailto:infrastructureobligations@southandvale.gov.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1d32bb7d3bf7f1f72b5ffd2/inclusive-mobility-a-guide-to-best-practice-on-access-to-pedestrian-and-transport-infrastructure.pdf"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form.southoxon.gov.uk/ebase/S106PARISH.eb?SOVA_TAG=SOUTH&amp;ebd=0&amp;ebz=1_1666368186080" TargetMode="External"/><Relationship Id="rId23" Type="http://schemas.openxmlformats.org/officeDocument/2006/relationships/hyperlink" Target="https://ico.org.uk/concern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whitehorsedc.gov.uk/vale-of-white-horse-district-council/community-support/infrastructure-to-support-communities-2/section-106-agreements/section-106-apply-for-funding/"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itehorsedc.gov.uk/vale-of-white-horse-district-council/about-the-council/who-we-are/the-councils-constitution/" TargetMode="External"/><Relationship Id="rId22" Type="http://schemas.openxmlformats.org/officeDocument/2006/relationships/hyperlink" Target="mailto:data.protection@southandvale.gov.uk"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410E91EC0F495A8E34156E1CF33E5A"/>
        <w:category>
          <w:name w:val="General"/>
          <w:gallery w:val="placeholder"/>
        </w:category>
        <w:types>
          <w:type w:val="bbPlcHdr"/>
        </w:types>
        <w:behaviors>
          <w:behavior w:val="content"/>
        </w:behaviors>
        <w:guid w:val="{4D3D8064-9A01-4DAB-B36F-7370D12EB202}"/>
      </w:docPartPr>
      <w:docPartBody>
        <w:p w:rsidR="00134C2E" w:rsidRDefault="00C339F9" w:rsidP="00C339F9">
          <w:pPr>
            <w:pStyle w:val="09410E91EC0F495A8E34156E1CF33E5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Light">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F9"/>
    <w:rsid w:val="00047D0F"/>
    <w:rsid w:val="00134C2E"/>
    <w:rsid w:val="00A55EA8"/>
    <w:rsid w:val="00C339F9"/>
    <w:rsid w:val="00D42B03"/>
    <w:rsid w:val="00E42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410E91EC0F495A8E34156E1CF33E5A">
    <w:name w:val="09410E91EC0F495A8E34156E1CF33E5A"/>
    <w:rsid w:val="00C339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87CBF22071C745A7DF4527AB81C51F" ma:contentTypeVersion="7" ma:contentTypeDescription="Create a new document." ma:contentTypeScope="" ma:versionID="3eb65f2843dc66a6d0e7e7744a757433">
  <xsd:schema xmlns:xsd="http://www.w3.org/2001/XMLSchema" xmlns:xs="http://www.w3.org/2001/XMLSchema" xmlns:p="http://schemas.microsoft.com/office/2006/metadata/properties" xmlns:ns3="11965fa8-cfe2-4948-a513-fe00503b9dc9" xmlns:ns4="aef8574f-7bad-49c3-bc62-8e02532b4e01" targetNamespace="http://schemas.microsoft.com/office/2006/metadata/properties" ma:root="true" ma:fieldsID="e7bbd29c3da199fa0d220fd968fff5fd" ns3:_="" ns4:_="">
    <xsd:import namespace="11965fa8-cfe2-4948-a513-fe00503b9dc9"/>
    <xsd:import namespace="aef8574f-7bad-49c3-bc62-8e02532b4e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65fa8-cfe2-4948-a513-fe00503b9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f8574f-7bad-49c3-bc62-8e02532b4e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D8DAB7-DE08-4CB1-8578-646824C526FC}">
  <ds:schemaRefs>
    <ds:schemaRef ds:uri="http://schemas.microsoft.com/sharepoint/v3/contenttype/forms"/>
  </ds:schemaRefs>
</ds:datastoreItem>
</file>

<file path=customXml/itemProps2.xml><?xml version="1.0" encoding="utf-8"?>
<ds:datastoreItem xmlns:ds="http://schemas.openxmlformats.org/officeDocument/2006/customXml" ds:itemID="{6E29D763-9A0A-4960-8FB7-FA3AA59E0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65fa8-cfe2-4948-a513-fe00503b9dc9"/>
    <ds:schemaRef ds:uri="aef8574f-7bad-49c3-bc62-8e02532b4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E5C7A-7842-44A6-89AD-6DE727B49978}">
  <ds:schemaRefs>
    <ds:schemaRef ds:uri="http://schemas.openxmlformats.org/officeDocument/2006/bibliography"/>
  </ds:schemaRefs>
</ds:datastoreItem>
</file>

<file path=customXml/itemProps4.xml><?xml version="1.0" encoding="utf-8"?>
<ds:datastoreItem xmlns:ds="http://schemas.openxmlformats.org/officeDocument/2006/customXml" ds:itemID="{7291286F-E2AE-41EA-AFDE-2A30EB106D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Application for the Allocation or Release of Section 106 Funds</vt:lpstr>
    </vt:vector>
  </TitlesOfParts>
  <Company/>
  <LinksUpToDate>false</LinksUpToDate>
  <CharactersWithSpaces>11969</CharactersWithSpaces>
  <SharedDoc>false</SharedDoc>
  <HLinks>
    <vt:vector size="54" baseType="variant">
      <vt:variant>
        <vt:i4>4325401</vt:i4>
      </vt:variant>
      <vt:variant>
        <vt:i4>24</vt:i4>
      </vt:variant>
      <vt:variant>
        <vt:i4>0</vt:i4>
      </vt:variant>
      <vt:variant>
        <vt:i4>5</vt:i4>
      </vt:variant>
      <vt:variant>
        <vt:lpwstr>https://ico.org.uk/concerns/</vt:lpwstr>
      </vt:variant>
      <vt:variant>
        <vt:lpwstr/>
      </vt:variant>
      <vt:variant>
        <vt:i4>2097173</vt:i4>
      </vt:variant>
      <vt:variant>
        <vt:i4>21</vt:i4>
      </vt:variant>
      <vt:variant>
        <vt:i4>0</vt:i4>
      </vt:variant>
      <vt:variant>
        <vt:i4>5</vt:i4>
      </vt:variant>
      <vt:variant>
        <vt:lpwstr>mailto:data.protection@southandvale.gov.uk</vt:lpwstr>
      </vt:variant>
      <vt:variant>
        <vt:lpwstr/>
      </vt:variant>
      <vt:variant>
        <vt:i4>4325463</vt:i4>
      </vt:variant>
      <vt:variant>
        <vt:i4>18</vt:i4>
      </vt:variant>
      <vt:variant>
        <vt:i4>0</vt:i4>
      </vt:variant>
      <vt:variant>
        <vt:i4>5</vt:i4>
      </vt:variant>
      <vt:variant>
        <vt:lpwstr>http://www.whitehorsedc.gov.uk/about-us/contact-us/requesting-information/data-protection</vt:lpwstr>
      </vt:variant>
      <vt:variant>
        <vt:lpwstr/>
      </vt:variant>
      <vt:variant>
        <vt:i4>655372</vt:i4>
      </vt:variant>
      <vt:variant>
        <vt:i4>15</vt:i4>
      </vt:variant>
      <vt:variant>
        <vt:i4>0</vt:i4>
      </vt:variant>
      <vt:variant>
        <vt:i4>5</vt:i4>
      </vt:variant>
      <vt:variant>
        <vt:lpwstr>http://www.southoxon.gov.uk/about-us/contact-us/requesting-information/data-protection-0</vt:lpwstr>
      </vt:variant>
      <vt:variant>
        <vt:lpwstr/>
      </vt:variant>
      <vt:variant>
        <vt:i4>7929861</vt:i4>
      </vt:variant>
      <vt:variant>
        <vt:i4>12</vt:i4>
      </vt:variant>
      <vt:variant>
        <vt:i4>0</vt:i4>
      </vt:variant>
      <vt:variant>
        <vt:i4>5</vt:i4>
      </vt:variant>
      <vt:variant>
        <vt:lpwstr>mailto:communityinfrastructure@southandvale.gov.uk</vt:lpwstr>
      </vt:variant>
      <vt:variant>
        <vt:lpwstr/>
      </vt:variant>
      <vt:variant>
        <vt:i4>8126565</vt:i4>
      </vt:variant>
      <vt:variant>
        <vt:i4>9</vt:i4>
      </vt:variant>
      <vt:variant>
        <vt:i4>0</vt:i4>
      </vt:variant>
      <vt:variant>
        <vt:i4>5</vt:i4>
      </vt:variant>
      <vt:variant>
        <vt:lpwstr>http://www.whitehorsedc.gov.uk/services-and-advice/planning-and-building/application-advice/do-i-need-planning-permission-0</vt:lpwstr>
      </vt:variant>
      <vt:variant>
        <vt:lpwstr/>
      </vt:variant>
      <vt:variant>
        <vt:i4>6684722</vt:i4>
      </vt:variant>
      <vt:variant>
        <vt:i4>6</vt:i4>
      </vt:variant>
      <vt:variant>
        <vt:i4>0</vt:i4>
      </vt:variant>
      <vt:variant>
        <vt:i4>5</vt:i4>
      </vt:variant>
      <vt:variant>
        <vt:lpwstr>http://www.southoxon.gov.uk/services-and-advice/planning-and-building/application-advice/do-i-need-planning-permission</vt:lpwstr>
      </vt:variant>
      <vt:variant>
        <vt:lpwstr/>
      </vt:variant>
      <vt:variant>
        <vt:i4>5898279</vt:i4>
      </vt:variant>
      <vt:variant>
        <vt:i4>3</vt:i4>
      </vt:variant>
      <vt:variant>
        <vt:i4>0</vt:i4>
      </vt:variant>
      <vt:variant>
        <vt:i4>5</vt:i4>
      </vt:variant>
      <vt:variant>
        <vt:lpwstr>mailto:infrastructureclaims@southandvale.gov.uk</vt:lpwstr>
      </vt:variant>
      <vt:variant>
        <vt:lpwstr/>
      </vt:variant>
      <vt:variant>
        <vt:i4>6291518</vt:i4>
      </vt:variant>
      <vt:variant>
        <vt:i4>0</vt:i4>
      </vt:variant>
      <vt:variant>
        <vt:i4>0</vt:i4>
      </vt:variant>
      <vt:variant>
        <vt:i4>5</vt:i4>
      </vt:variant>
      <vt:variant>
        <vt:lpwstr>http://www.whitehorsedc.gov.uk/services-and-advice/planning-and-building/planning-policy/delivering-infrastructure/section-106-pl-0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Allocation or Release of Section 106 Funds</dc:title>
  <dc:subject/>
  <dc:creator>Liz Carey</dc:creator>
  <cp:keywords/>
  <dc:description/>
  <cp:lastModifiedBy>Beth Whittaker</cp:lastModifiedBy>
  <cp:revision>2</cp:revision>
  <cp:lastPrinted>2018-11-23T11:44:00Z</cp:lastPrinted>
  <dcterms:created xsi:type="dcterms:W3CDTF">2025-01-10T13:09:00Z</dcterms:created>
  <dcterms:modified xsi:type="dcterms:W3CDTF">2025-01-10T13:09:00Z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0x0101008887CBF22071C745A7DF4527AB81C51F</vt:lpwstr>
  </property>
</Properties>
</file>